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DBBDB" w14:textId="77777777" w:rsidR="002E1AE0" w:rsidRPr="00541604" w:rsidRDefault="002E1AE0" w:rsidP="002E1AE0">
      <w:pPr>
        <w:rPr>
          <w:b/>
          <w:sz w:val="22"/>
          <w:szCs w:val="22"/>
        </w:rPr>
      </w:pPr>
      <w:r w:rsidRPr="00541604">
        <w:rPr>
          <w:b/>
          <w:sz w:val="22"/>
          <w:szCs w:val="22"/>
        </w:rPr>
        <w:t>Topics for Workshopping Narrative</w:t>
      </w:r>
    </w:p>
    <w:p w14:paraId="01EC96F4" w14:textId="77777777" w:rsidR="002E1AE0" w:rsidRPr="00541604" w:rsidRDefault="002E1AE0" w:rsidP="002E1AE0">
      <w:pPr>
        <w:rPr>
          <w:sz w:val="22"/>
          <w:szCs w:val="22"/>
        </w:rPr>
      </w:pPr>
    </w:p>
    <w:p w14:paraId="6C67D2AC" w14:textId="5BC350B0" w:rsidR="002E1AE0" w:rsidRPr="00541604" w:rsidRDefault="00257349" w:rsidP="002E1AE0">
      <w:pPr>
        <w:rPr>
          <w:b/>
          <w:sz w:val="22"/>
          <w:szCs w:val="22"/>
        </w:rPr>
      </w:pPr>
      <w:r>
        <w:rPr>
          <w:b/>
          <w:sz w:val="22"/>
          <w:szCs w:val="22"/>
        </w:rPr>
        <w:t>Global T</w:t>
      </w:r>
      <w:r w:rsidR="002E1AE0" w:rsidRPr="00541604">
        <w:rPr>
          <w:b/>
          <w:sz w:val="22"/>
          <w:szCs w:val="22"/>
        </w:rPr>
        <w:t>opics</w:t>
      </w:r>
      <w:r>
        <w:rPr>
          <w:b/>
          <w:sz w:val="22"/>
          <w:szCs w:val="22"/>
        </w:rPr>
        <w:t xml:space="preserve"> of Structure and Arrangement</w:t>
      </w:r>
    </w:p>
    <w:p w14:paraId="660A0DFD" w14:textId="77777777" w:rsidR="002E1AE0" w:rsidRPr="00541604" w:rsidRDefault="002E1AE0" w:rsidP="002E1AE0">
      <w:pPr>
        <w:rPr>
          <w:sz w:val="22"/>
          <w:szCs w:val="22"/>
        </w:rPr>
      </w:pPr>
    </w:p>
    <w:p w14:paraId="2AC79D45" w14:textId="01710B6E" w:rsidR="00B6488B" w:rsidRPr="00541604" w:rsidRDefault="00B6488B" w:rsidP="00B6488B">
      <w:pPr>
        <w:rPr>
          <w:sz w:val="22"/>
          <w:szCs w:val="22"/>
        </w:rPr>
      </w:pPr>
      <w:r w:rsidRPr="00541604">
        <w:rPr>
          <w:sz w:val="22"/>
          <w:szCs w:val="22"/>
        </w:rPr>
        <w:t>Step 1: Scene versus exposition (showing versus telling)</w:t>
      </w:r>
      <w:r w:rsidR="00675809">
        <w:rPr>
          <w:sz w:val="22"/>
          <w:szCs w:val="22"/>
        </w:rPr>
        <w:t>: reading for mimesis</w:t>
      </w:r>
    </w:p>
    <w:p w14:paraId="46E92B4B" w14:textId="77777777" w:rsidR="00B6488B" w:rsidRPr="00541604" w:rsidRDefault="00B6488B" w:rsidP="00B6488B">
      <w:pPr>
        <w:rPr>
          <w:sz w:val="22"/>
          <w:szCs w:val="22"/>
        </w:rPr>
      </w:pPr>
    </w:p>
    <w:p w14:paraId="7A2EC42B" w14:textId="687A08FA" w:rsidR="00B6488B" w:rsidRPr="00541604" w:rsidRDefault="00B6488B" w:rsidP="00B6488B">
      <w:pPr>
        <w:ind w:left="720"/>
        <w:rPr>
          <w:sz w:val="22"/>
          <w:szCs w:val="22"/>
        </w:rPr>
      </w:pPr>
      <w:r w:rsidRPr="00541604">
        <w:rPr>
          <w:sz w:val="22"/>
          <w:szCs w:val="22"/>
        </w:rPr>
        <w:t xml:space="preserve">On the way toward distinguishing the conflict that structures a narrative (the controlling and counter ideas—see Step 2), the first step is to read the narrative to simply “get it.” Do your best to let the writing “shine” in its own light, so that you can grasp what the writer intended and can measure that against what they actually accomplished. </w:t>
      </w:r>
      <w:r w:rsidR="00814732">
        <w:rPr>
          <w:sz w:val="22"/>
          <w:szCs w:val="22"/>
        </w:rPr>
        <w:t>The writing should bring the reader to have an experience without necessarily being told what that experience ought to be.</w:t>
      </w:r>
    </w:p>
    <w:p w14:paraId="6F28A359" w14:textId="77777777" w:rsidR="00B6488B" w:rsidRPr="00541604" w:rsidRDefault="00B6488B" w:rsidP="00B6488B">
      <w:pPr>
        <w:ind w:left="720"/>
        <w:rPr>
          <w:sz w:val="22"/>
          <w:szCs w:val="22"/>
        </w:rPr>
      </w:pPr>
    </w:p>
    <w:p w14:paraId="38DC39EF" w14:textId="77777777" w:rsidR="00676EF5" w:rsidRDefault="00B6488B" w:rsidP="00B6488B">
      <w:pPr>
        <w:ind w:left="720"/>
        <w:rPr>
          <w:sz w:val="22"/>
          <w:szCs w:val="22"/>
        </w:rPr>
      </w:pPr>
      <w:r w:rsidRPr="00541604">
        <w:rPr>
          <w:sz w:val="22"/>
          <w:szCs w:val="22"/>
        </w:rPr>
        <w:t xml:space="preserve">To that end, you are to examine to what degree the writer uses </w:t>
      </w:r>
      <w:r w:rsidR="00814732">
        <w:rPr>
          <w:sz w:val="22"/>
          <w:szCs w:val="22"/>
        </w:rPr>
        <w:t xml:space="preserve">exposition to explain </w:t>
      </w:r>
      <w:r w:rsidR="00676EF5">
        <w:rPr>
          <w:sz w:val="22"/>
          <w:szCs w:val="22"/>
        </w:rPr>
        <w:t>and shore up the narrative or to what degree the writer uses in-</w:t>
      </w:r>
      <w:r w:rsidRPr="00541604">
        <w:rPr>
          <w:sz w:val="22"/>
          <w:szCs w:val="22"/>
        </w:rPr>
        <w:t xml:space="preserve">scene </w:t>
      </w:r>
      <w:r w:rsidR="00676EF5">
        <w:rPr>
          <w:sz w:val="22"/>
          <w:szCs w:val="22"/>
        </w:rPr>
        <w:t xml:space="preserve">writing </w:t>
      </w:r>
      <w:r w:rsidRPr="00541604">
        <w:rPr>
          <w:sz w:val="22"/>
          <w:szCs w:val="22"/>
        </w:rPr>
        <w:t xml:space="preserve">to trigger emotional responses in the reader. The more in-scene the writing—“the juxtaposition of uninflected images” in a temporal sequence (Mamet)—the more likely the reader will become involved in the building conflict and </w:t>
      </w:r>
      <w:r w:rsidR="00676EF5">
        <w:rPr>
          <w:sz w:val="22"/>
          <w:szCs w:val="22"/>
        </w:rPr>
        <w:t xml:space="preserve">then </w:t>
      </w:r>
      <w:r w:rsidRPr="00541604">
        <w:rPr>
          <w:sz w:val="22"/>
          <w:szCs w:val="22"/>
        </w:rPr>
        <w:t>project expectations about what will happen next</w:t>
      </w:r>
      <w:r w:rsidR="00E056ED">
        <w:rPr>
          <w:sz w:val="22"/>
          <w:szCs w:val="22"/>
        </w:rPr>
        <w:t>, and thus remain engaged</w:t>
      </w:r>
      <w:r w:rsidRPr="00541604">
        <w:rPr>
          <w:sz w:val="22"/>
          <w:szCs w:val="22"/>
        </w:rPr>
        <w:t>. Too much exposition—telling the reader what to think and how to interpret the narrative—deflates the conflict and diminishes emotional impact</w:t>
      </w:r>
      <w:r w:rsidR="00E056ED">
        <w:rPr>
          <w:sz w:val="22"/>
          <w:szCs w:val="22"/>
        </w:rPr>
        <w:t xml:space="preserve"> and engagement</w:t>
      </w:r>
      <w:r w:rsidRPr="00541604">
        <w:rPr>
          <w:sz w:val="22"/>
          <w:szCs w:val="22"/>
        </w:rPr>
        <w:t xml:space="preserve">. </w:t>
      </w:r>
    </w:p>
    <w:p w14:paraId="74FA065A" w14:textId="77777777" w:rsidR="00676EF5" w:rsidRDefault="00676EF5" w:rsidP="00B6488B">
      <w:pPr>
        <w:ind w:left="720"/>
        <w:rPr>
          <w:sz w:val="22"/>
          <w:szCs w:val="22"/>
        </w:rPr>
      </w:pPr>
    </w:p>
    <w:p w14:paraId="050F85BF" w14:textId="1FA52B38" w:rsidR="00B6488B" w:rsidRPr="00541604" w:rsidRDefault="00B6488B" w:rsidP="00B6488B">
      <w:pPr>
        <w:ind w:left="720"/>
        <w:rPr>
          <w:sz w:val="22"/>
          <w:szCs w:val="22"/>
        </w:rPr>
      </w:pPr>
      <w:r w:rsidRPr="00541604">
        <w:rPr>
          <w:sz w:val="22"/>
          <w:szCs w:val="22"/>
        </w:rPr>
        <w:t xml:space="preserve">The basic rule: </w:t>
      </w:r>
      <w:r w:rsidR="00676EF5">
        <w:rPr>
          <w:sz w:val="22"/>
          <w:szCs w:val="22"/>
        </w:rPr>
        <w:t>C</w:t>
      </w:r>
      <w:r w:rsidR="00676EF5" w:rsidRPr="00541604">
        <w:rPr>
          <w:sz w:val="22"/>
          <w:szCs w:val="22"/>
        </w:rPr>
        <w:t>oncerning charact</w:t>
      </w:r>
      <w:r w:rsidR="00676EF5">
        <w:rPr>
          <w:sz w:val="22"/>
          <w:szCs w:val="22"/>
        </w:rPr>
        <w:t xml:space="preserve">er, dialogue and location, </w:t>
      </w:r>
      <w:r w:rsidRPr="00541604">
        <w:rPr>
          <w:sz w:val="22"/>
          <w:szCs w:val="22"/>
        </w:rPr>
        <w:t xml:space="preserve">avoid generalities and let specificity and detail emerge through </w:t>
      </w:r>
      <w:r w:rsidR="00676EF5">
        <w:rPr>
          <w:sz w:val="22"/>
          <w:szCs w:val="22"/>
        </w:rPr>
        <w:t xml:space="preserve">the action of </w:t>
      </w:r>
      <w:r w:rsidRPr="00541604">
        <w:rPr>
          <w:sz w:val="22"/>
          <w:szCs w:val="22"/>
        </w:rPr>
        <w:t>characters pursing their desires in conflict with who and what opposes their desires</w:t>
      </w:r>
      <w:r w:rsidR="007203E6" w:rsidRPr="00541604">
        <w:rPr>
          <w:sz w:val="22"/>
          <w:szCs w:val="22"/>
        </w:rPr>
        <w:t xml:space="preserve"> (Palahniuk)</w:t>
      </w:r>
      <w:r w:rsidR="00E056ED">
        <w:rPr>
          <w:sz w:val="22"/>
          <w:szCs w:val="22"/>
        </w:rPr>
        <w:t xml:space="preserve">. Providing feedback given by this point of view </w:t>
      </w:r>
      <w:r w:rsidRPr="00541604">
        <w:rPr>
          <w:sz w:val="22"/>
          <w:szCs w:val="22"/>
        </w:rPr>
        <w:t>will</w:t>
      </w:r>
      <w:r w:rsidR="00E056ED">
        <w:rPr>
          <w:sz w:val="22"/>
          <w:szCs w:val="22"/>
        </w:rPr>
        <w:t xml:space="preserve"> help </w:t>
      </w:r>
      <w:r w:rsidRPr="00541604">
        <w:rPr>
          <w:sz w:val="22"/>
          <w:szCs w:val="22"/>
        </w:rPr>
        <w:t xml:space="preserve">the writer </w:t>
      </w:r>
      <w:r w:rsidR="00E056ED">
        <w:rPr>
          <w:sz w:val="22"/>
          <w:szCs w:val="22"/>
        </w:rPr>
        <w:t xml:space="preserve">revise to </w:t>
      </w:r>
      <w:r w:rsidR="00676EF5">
        <w:rPr>
          <w:sz w:val="22"/>
          <w:szCs w:val="22"/>
        </w:rPr>
        <w:t>more powerfully impact the</w:t>
      </w:r>
      <w:r w:rsidRPr="00541604">
        <w:rPr>
          <w:sz w:val="22"/>
          <w:szCs w:val="22"/>
        </w:rPr>
        <w:t xml:space="preserve"> addressee.</w:t>
      </w:r>
    </w:p>
    <w:p w14:paraId="3F8A9FF7" w14:textId="77777777" w:rsidR="00433F6E" w:rsidRPr="00541604" w:rsidRDefault="00433F6E" w:rsidP="00B6488B">
      <w:pPr>
        <w:ind w:left="720"/>
        <w:rPr>
          <w:sz w:val="22"/>
          <w:szCs w:val="22"/>
        </w:rPr>
      </w:pPr>
    </w:p>
    <w:p w14:paraId="4427ADAF" w14:textId="43F22B3B" w:rsidR="00433F6E" w:rsidRPr="00541604" w:rsidRDefault="00433F6E" w:rsidP="00433F6E">
      <w:pPr>
        <w:ind w:left="720"/>
        <w:rPr>
          <w:sz w:val="22"/>
          <w:szCs w:val="22"/>
        </w:rPr>
      </w:pPr>
      <w:r w:rsidRPr="00541604">
        <w:rPr>
          <w:sz w:val="22"/>
          <w:szCs w:val="22"/>
        </w:rPr>
        <w:t xml:space="preserve">Note: </w:t>
      </w:r>
      <w:r w:rsidR="00676EF5">
        <w:rPr>
          <w:sz w:val="22"/>
          <w:szCs w:val="22"/>
        </w:rPr>
        <w:t xml:space="preserve">some </w:t>
      </w:r>
      <w:r w:rsidRPr="00541604">
        <w:rPr>
          <w:sz w:val="22"/>
          <w:szCs w:val="22"/>
        </w:rPr>
        <w:t xml:space="preserve">exposition </w:t>
      </w:r>
      <w:r w:rsidR="00676EF5">
        <w:rPr>
          <w:sz w:val="22"/>
          <w:szCs w:val="22"/>
        </w:rPr>
        <w:t xml:space="preserve">is useful and effective, that is, exposition </w:t>
      </w:r>
      <w:r w:rsidRPr="00541604">
        <w:rPr>
          <w:sz w:val="22"/>
          <w:szCs w:val="22"/>
        </w:rPr>
        <w:t>that arises as thoughts and emotions of a character interacting within the scene</w:t>
      </w:r>
      <w:r w:rsidR="00676EF5">
        <w:rPr>
          <w:sz w:val="22"/>
          <w:szCs w:val="22"/>
        </w:rPr>
        <w:t>.</w:t>
      </w:r>
      <w:r w:rsidRPr="00541604">
        <w:rPr>
          <w:sz w:val="22"/>
          <w:szCs w:val="22"/>
        </w:rPr>
        <w:t xml:space="preserve"> </w:t>
      </w:r>
      <w:r w:rsidR="00676EF5">
        <w:rPr>
          <w:sz w:val="22"/>
          <w:szCs w:val="22"/>
        </w:rPr>
        <w:t xml:space="preserve">We call this kind of exposition </w:t>
      </w:r>
      <w:r w:rsidRPr="00541604">
        <w:rPr>
          <w:sz w:val="22"/>
          <w:szCs w:val="22"/>
        </w:rPr>
        <w:t xml:space="preserve">“reflection,” or “reflective writing.” </w:t>
      </w:r>
      <w:r w:rsidR="00676EF5">
        <w:rPr>
          <w:sz w:val="22"/>
          <w:szCs w:val="22"/>
        </w:rPr>
        <w:t>After</w:t>
      </w:r>
      <w:r w:rsidRPr="00541604">
        <w:rPr>
          <w:sz w:val="22"/>
          <w:szCs w:val="22"/>
        </w:rPr>
        <w:t xml:space="preserve"> peeling away as much exposition as possible to get to "what happened" in the barest of language</w:t>
      </w:r>
      <w:r w:rsidR="00676EF5">
        <w:rPr>
          <w:sz w:val="22"/>
          <w:szCs w:val="22"/>
        </w:rPr>
        <w:t>, it becomes possible for the writing itself to tell the writer the best ways to use exposition.</w:t>
      </w:r>
    </w:p>
    <w:p w14:paraId="413EDC14" w14:textId="77777777" w:rsidR="00B6488B" w:rsidRPr="00541604" w:rsidRDefault="00B6488B" w:rsidP="002E1AE0">
      <w:pPr>
        <w:rPr>
          <w:sz w:val="22"/>
          <w:szCs w:val="22"/>
        </w:rPr>
      </w:pPr>
    </w:p>
    <w:p w14:paraId="238DCC60" w14:textId="4C6BF348" w:rsidR="002E1AE0" w:rsidRPr="00541604" w:rsidRDefault="00B6488B" w:rsidP="002E1AE0">
      <w:pPr>
        <w:rPr>
          <w:sz w:val="22"/>
          <w:szCs w:val="22"/>
        </w:rPr>
      </w:pPr>
      <w:r w:rsidRPr="00541604">
        <w:rPr>
          <w:sz w:val="22"/>
          <w:szCs w:val="22"/>
        </w:rPr>
        <w:t xml:space="preserve">Step 2: </w:t>
      </w:r>
      <w:r w:rsidR="002E1AE0" w:rsidRPr="00541604">
        <w:rPr>
          <w:sz w:val="22"/>
          <w:szCs w:val="22"/>
        </w:rPr>
        <w:t xml:space="preserve">Articulate the </w:t>
      </w:r>
      <w:r w:rsidR="00AD0149" w:rsidRPr="00541604">
        <w:rPr>
          <w:sz w:val="22"/>
          <w:szCs w:val="22"/>
        </w:rPr>
        <w:t>controlling and counter ideas (</w:t>
      </w:r>
      <w:r w:rsidR="00675809">
        <w:rPr>
          <w:sz w:val="22"/>
          <w:szCs w:val="22"/>
        </w:rPr>
        <w:t xml:space="preserve">reading for </w:t>
      </w:r>
      <w:r w:rsidR="00AD0149" w:rsidRPr="00541604">
        <w:rPr>
          <w:sz w:val="22"/>
          <w:szCs w:val="22"/>
        </w:rPr>
        <w:t>the context and purpose of the value that controls</w:t>
      </w:r>
      <w:r w:rsidR="00675809">
        <w:rPr>
          <w:sz w:val="22"/>
          <w:szCs w:val="22"/>
        </w:rPr>
        <w:t>/domi</w:t>
      </w:r>
      <w:r w:rsidR="00E056ED">
        <w:rPr>
          <w:sz w:val="22"/>
          <w:szCs w:val="22"/>
        </w:rPr>
        <w:t>n</w:t>
      </w:r>
      <w:r w:rsidR="00675809">
        <w:rPr>
          <w:sz w:val="22"/>
          <w:szCs w:val="22"/>
        </w:rPr>
        <w:t>a</w:t>
      </w:r>
      <w:r w:rsidR="00E056ED">
        <w:rPr>
          <w:sz w:val="22"/>
          <w:szCs w:val="22"/>
        </w:rPr>
        <w:t>tes</w:t>
      </w:r>
      <w:r w:rsidR="00AD0149" w:rsidRPr="00541604">
        <w:rPr>
          <w:sz w:val="22"/>
          <w:szCs w:val="22"/>
        </w:rPr>
        <w:t xml:space="preserve"> the narrative)</w:t>
      </w:r>
      <w:r w:rsidR="002E1AE0" w:rsidRPr="00541604">
        <w:rPr>
          <w:sz w:val="22"/>
          <w:szCs w:val="22"/>
        </w:rPr>
        <w:t xml:space="preserve"> </w:t>
      </w:r>
    </w:p>
    <w:p w14:paraId="11E641F0" w14:textId="77777777" w:rsidR="002E1AE0" w:rsidRPr="00541604" w:rsidRDefault="002E1AE0" w:rsidP="002E1AE0">
      <w:pPr>
        <w:rPr>
          <w:sz w:val="22"/>
          <w:szCs w:val="22"/>
        </w:rPr>
      </w:pPr>
    </w:p>
    <w:p w14:paraId="497C5D78" w14:textId="55BD7B7A" w:rsidR="00E32519" w:rsidRPr="00541604" w:rsidRDefault="00676EF5" w:rsidP="00AD0149">
      <w:pPr>
        <w:ind w:left="720"/>
        <w:rPr>
          <w:sz w:val="22"/>
          <w:szCs w:val="22"/>
        </w:rPr>
      </w:pPr>
      <w:r>
        <w:rPr>
          <w:sz w:val="22"/>
          <w:szCs w:val="22"/>
        </w:rPr>
        <w:t>After “getting the narrative</w:t>
      </w:r>
      <w:r w:rsidR="00E32519" w:rsidRPr="00541604">
        <w:rPr>
          <w:sz w:val="22"/>
          <w:szCs w:val="22"/>
        </w:rPr>
        <w:t>”</w:t>
      </w:r>
      <w:r w:rsidR="002E1AE0" w:rsidRPr="00541604">
        <w:rPr>
          <w:sz w:val="22"/>
          <w:szCs w:val="22"/>
        </w:rPr>
        <w:t xml:space="preserve"> </w:t>
      </w:r>
      <w:r>
        <w:rPr>
          <w:sz w:val="22"/>
          <w:szCs w:val="22"/>
        </w:rPr>
        <w:t xml:space="preserve">through distinguishing exposition from in-scene writing, and amplifying the latter, </w:t>
      </w:r>
      <w:r w:rsidR="00E32519" w:rsidRPr="00541604">
        <w:rPr>
          <w:sz w:val="22"/>
          <w:szCs w:val="22"/>
        </w:rPr>
        <w:t>the workshop group will strive to</w:t>
      </w:r>
      <w:r w:rsidR="002E1AE0" w:rsidRPr="00541604">
        <w:rPr>
          <w:sz w:val="22"/>
          <w:szCs w:val="22"/>
        </w:rPr>
        <w:t xml:space="preserve"> articulate the dominant con</w:t>
      </w:r>
      <w:r w:rsidR="00E32519" w:rsidRPr="00541604">
        <w:rPr>
          <w:sz w:val="22"/>
          <w:szCs w:val="22"/>
        </w:rPr>
        <w:t>trolling and counter ideas that structure the narrative</w:t>
      </w:r>
      <w:r w:rsidR="002E1AE0" w:rsidRPr="00541604">
        <w:rPr>
          <w:sz w:val="22"/>
          <w:szCs w:val="22"/>
        </w:rPr>
        <w:t xml:space="preserve">. </w:t>
      </w:r>
      <w:r w:rsidR="00A6514A">
        <w:rPr>
          <w:sz w:val="22"/>
          <w:szCs w:val="22"/>
        </w:rPr>
        <w:t>This step calls for f</w:t>
      </w:r>
      <w:r w:rsidR="00E32519" w:rsidRPr="00541604">
        <w:rPr>
          <w:sz w:val="22"/>
          <w:szCs w:val="22"/>
        </w:rPr>
        <w:t xml:space="preserve">ollowing McKee’s method, </w:t>
      </w:r>
      <w:r w:rsidR="00A6514A">
        <w:rPr>
          <w:sz w:val="22"/>
          <w:szCs w:val="22"/>
        </w:rPr>
        <w:t xml:space="preserve">where </w:t>
      </w:r>
      <w:r w:rsidR="00E32519" w:rsidRPr="00541604">
        <w:rPr>
          <w:sz w:val="22"/>
          <w:szCs w:val="22"/>
        </w:rPr>
        <w:t xml:space="preserve">you must look to the last act’s climax to understand what dominates or wins, and then determine what </w:t>
      </w:r>
      <w:r w:rsidR="00E32519" w:rsidRPr="00541604">
        <w:rPr>
          <w:i/>
          <w:sz w:val="22"/>
          <w:szCs w:val="22"/>
        </w:rPr>
        <w:t>caused</w:t>
      </w:r>
      <w:r w:rsidR="00E32519" w:rsidRPr="00541604">
        <w:rPr>
          <w:sz w:val="22"/>
          <w:szCs w:val="22"/>
        </w:rPr>
        <w:t xml:space="preserve"> or produced this outcome</w:t>
      </w:r>
      <w:r w:rsidR="00A6514A">
        <w:rPr>
          <w:sz w:val="22"/>
          <w:szCs w:val="22"/>
        </w:rPr>
        <w:t>—or what should have caused or produced this or some other outcome, which can only be discovered through exercising this step</w:t>
      </w:r>
      <w:r w:rsidR="00E32519" w:rsidRPr="00541604">
        <w:rPr>
          <w:sz w:val="22"/>
          <w:szCs w:val="22"/>
        </w:rPr>
        <w:t>.</w:t>
      </w:r>
    </w:p>
    <w:p w14:paraId="431A90CC" w14:textId="77777777" w:rsidR="00E32519" w:rsidRPr="00541604" w:rsidRDefault="00E32519" w:rsidP="002E1AE0">
      <w:pPr>
        <w:rPr>
          <w:sz w:val="22"/>
          <w:szCs w:val="22"/>
        </w:rPr>
      </w:pPr>
    </w:p>
    <w:p w14:paraId="39FF54E0" w14:textId="567DE320" w:rsidR="002E1AE0" w:rsidRDefault="002E1AE0" w:rsidP="00A6514A">
      <w:pPr>
        <w:ind w:left="720"/>
        <w:rPr>
          <w:sz w:val="22"/>
          <w:szCs w:val="22"/>
        </w:rPr>
      </w:pPr>
      <w:r w:rsidRPr="00541604">
        <w:rPr>
          <w:sz w:val="22"/>
          <w:szCs w:val="22"/>
        </w:rPr>
        <w:t>This will always be</w:t>
      </w:r>
      <w:r w:rsidR="00E056ED">
        <w:rPr>
          <w:sz w:val="22"/>
          <w:szCs w:val="22"/>
        </w:rPr>
        <w:t xml:space="preserve"> in two hypothetical statements</w:t>
      </w:r>
      <w:r w:rsidR="00A6514A">
        <w:rPr>
          <w:sz w:val="22"/>
          <w:szCs w:val="22"/>
        </w:rPr>
        <w:t>, one for the counter idea (context) and the contrary for the controlling idea (purpose): t</w:t>
      </w:r>
      <w:r w:rsidR="00E32519" w:rsidRPr="00541604">
        <w:rPr>
          <w:sz w:val="22"/>
          <w:szCs w:val="22"/>
        </w:rPr>
        <w:t xml:space="preserve">he counter idea or “context” </w:t>
      </w:r>
      <w:r w:rsidR="00A6514A">
        <w:rPr>
          <w:sz w:val="22"/>
          <w:szCs w:val="22"/>
        </w:rPr>
        <w:t xml:space="preserve">is </w:t>
      </w:r>
      <w:r w:rsidRPr="00541604">
        <w:rPr>
          <w:sz w:val="22"/>
          <w:szCs w:val="22"/>
        </w:rPr>
        <w:t>some way of being, doing, or hav</w:t>
      </w:r>
      <w:r w:rsidR="00A6514A">
        <w:rPr>
          <w:sz w:val="22"/>
          <w:szCs w:val="22"/>
        </w:rPr>
        <w:t>ing leads to something unsavory</w:t>
      </w:r>
      <w:r w:rsidRPr="00541604">
        <w:rPr>
          <w:sz w:val="22"/>
          <w:szCs w:val="22"/>
        </w:rPr>
        <w:t>.</w:t>
      </w:r>
      <w:r w:rsidR="00A6514A">
        <w:rPr>
          <w:sz w:val="22"/>
          <w:szCs w:val="22"/>
        </w:rPr>
        <w:t xml:space="preserve"> </w:t>
      </w:r>
      <w:r w:rsidRPr="00541604">
        <w:rPr>
          <w:sz w:val="22"/>
          <w:szCs w:val="22"/>
        </w:rPr>
        <w:t>And that which compensates for the problem the context</w:t>
      </w:r>
      <w:r w:rsidR="00E056ED">
        <w:rPr>
          <w:sz w:val="22"/>
          <w:szCs w:val="22"/>
        </w:rPr>
        <w:t xml:space="preserve"> or counter idea</w:t>
      </w:r>
      <w:r w:rsidRPr="00541604">
        <w:rPr>
          <w:sz w:val="22"/>
          <w:szCs w:val="22"/>
        </w:rPr>
        <w:t xml:space="preserve"> poses:</w:t>
      </w:r>
      <w:r w:rsidR="00A6514A">
        <w:rPr>
          <w:sz w:val="22"/>
          <w:szCs w:val="22"/>
        </w:rPr>
        <w:t xml:space="preserve"> t</w:t>
      </w:r>
      <w:r w:rsidRPr="00541604">
        <w:rPr>
          <w:sz w:val="22"/>
          <w:szCs w:val="22"/>
        </w:rPr>
        <w:t xml:space="preserve">he </w:t>
      </w:r>
      <w:r w:rsidR="00E32519" w:rsidRPr="00541604">
        <w:rPr>
          <w:sz w:val="22"/>
          <w:szCs w:val="22"/>
        </w:rPr>
        <w:t>controlling idea or “</w:t>
      </w:r>
      <w:r w:rsidRPr="00541604">
        <w:rPr>
          <w:sz w:val="22"/>
          <w:szCs w:val="22"/>
        </w:rPr>
        <w:t>purpose</w:t>
      </w:r>
      <w:r w:rsidR="00E32519" w:rsidRPr="00541604">
        <w:rPr>
          <w:sz w:val="22"/>
          <w:szCs w:val="22"/>
        </w:rPr>
        <w:t>”</w:t>
      </w:r>
      <w:r w:rsidRPr="00541604">
        <w:rPr>
          <w:sz w:val="22"/>
          <w:szCs w:val="22"/>
        </w:rPr>
        <w:t xml:space="preserve"> (some way of being, doing, or having leads to something valuable).</w:t>
      </w:r>
    </w:p>
    <w:p w14:paraId="6136DBA6" w14:textId="77777777" w:rsidR="00A6514A" w:rsidRDefault="00A6514A" w:rsidP="00A6514A">
      <w:pPr>
        <w:ind w:left="720"/>
        <w:rPr>
          <w:sz w:val="22"/>
          <w:szCs w:val="22"/>
        </w:rPr>
      </w:pPr>
    </w:p>
    <w:p w14:paraId="10955177" w14:textId="12E54ABE" w:rsidR="00A6514A" w:rsidRPr="00541604" w:rsidRDefault="00A6514A" w:rsidP="00A6514A">
      <w:pPr>
        <w:ind w:left="720"/>
        <w:rPr>
          <w:sz w:val="22"/>
          <w:szCs w:val="22"/>
        </w:rPr>
      </w:pPr>
      <w:r>
        <w:rPr>
          <w:sz w:val="22"/>
          <w:szCs w:val="22"/>
        </w:rPr>
        <w:t>The global view of the narrative this step provides is quite powerful, as the in</w:t>
      </w:r>
      <w:r w:rsidR="00675809">
        <w:rPr>
          <w:sz w:val="22"/>
          <w:szCs w:val="22"/>
        </w:rPr>
        <w:t>sights it grants leads to large-</w:t>
      </w:r>
      <w:r>
        <w:rPr>
          <w:sz w:val="22"/>
          <w:szCs w:val="22"/>
        </w:rPr>
        <w:t>scale revisions.</w:t>
      </w:r>
    </w:p>
    <w:p w14:paraId="1367F3F0" w14:textId="77777777" w:rsidR="00541604" w:rsidRDefault="00541604" w:rsidP="002E1AE0">
      <w:pPr>
        <w:rPr>
          <w:sz w:val="22"/>
          <w:szCs w:val="22"/>
        </w:rPr>
      </w:pPr>
    </w:p>
    <w:p w14:paraId="03C6BD68" w14:textId="77777777" w:rsidR="00027BDC" w:rsidRDefault="00027BDC">
      <w:pPr>
        <w:rPr>
          <w:sz w:val="22"/>
          <w:szCs w:val="22"/>
        </w:rPr>
      </w:pPr>
      <w:r>
        <w:rPr>
          <w:sz w:val="22"/>
          <w:szCs w:val="22"/>
        </w:rPr>
        <w:br w:type="page"/>
      </w:r>
    </w:p>
    <w:p w14:paraId="618ABD54" w14:textId="5A8D223C" w:rsidR="00E056ED" w:rsidRPr="00541604" w:rsidRDefault="00027BDC" w:rsidP="00E056ED">
      <w:pPr>
        <w:rPr>
          <w:sz w:val="22"/>
          <w:szCs w:val="22"/>
        </w:rPr>
      </w:pPr>
      <w:r>
        <w:rPr>
          <w:sz w:val="22"/>
          <w:szCs w:val="22"/>
        </w:rPr>
        <w:lastRenderedPageBreak/>
        <w:t>Step 3</w:t>
      </w:r>
      <w:r w:rsidR="00E056ED" w:rsidRPr="00541604">
        <w:rPr>
          <w:sz w:val="22"/>
          <w:szCs w:val="22"/>
        </w:rPr>
        <w:t>: Arrangement</w:t>
      </w:r>
    </w:p>
    <w:p w14:paraId="228E29C4" w14:textId="77777777" w:rsidR="00E056ED" w:rsidRPr="00541604" w:rsidRDefault="00E056ED" w:rsidP="00E056ED">
      <w:pPr>
        <w:rPr>
          <w:sz w:val="22"/>
          <w:szCs w:val="22"/>
        </w:rPr>
      </w:pPr>
    </w:p>
    <w:p w14:paraId="285F77EE" w14:textId="33F9EEF7" w:rsidR="00A6514A" w:rsidRDefault="00E056ED" w:rsidP="00E056ED">
      <w:pPr>
        <w:ind w:left="720"/>
        <w:rPr>
          <w:sz w:val="22"/>
          <w:szCs w:val="22"/>
        </w:rPr>
      </w:pPr>
      <w:r>
        <w:rPr>
          <w:sz w:val="22"/>
          <w:szCs w:val="22"/>
        </w:rPr>
        <w:t xml:space="preserve">Attending to arrangement builds from </w:t>
      </w:r>
      <w:r w:rsidR="00A6514A">
        <w:rPr>
          <w:sz w:val="22"/>
          <w:szCs w:val="22"/>
        </w:rPr>
        <w:t>step 2</w:t>
      </w:r>
      <w:r>
        <w:rPr>
          <w:sz w:val="22"/>
          <w:szCs w:val="22"/>
        </w:rPr>
        <w:t xml:space="preserve">, and asks us to look </w:t>
      </w:r>
      <w:r w:rsidR="0060766D">
        <w:rPr>
          <w:sz w:val="22"/>
          <w:szCs w:val="22"/>
        </w:rPr>
        <w:t xml:space="preserve">more carefully at the details with this central question: </w:t>
      </w:r>
      <w:r>
        <w:rPr>
          <w:sz w:val="22"/>
          <w:szCs w:val="22"/>
        </w:rPr>
        <w:t xml:space="preserve">how </w:t>
      </w:r>
      <w:r w:rsidR="0060766D">
        <w:rPr>
          <w:sz w:val="22"/>
          <w:szCs w:val="22"/>
        </w:rPr>
        <w:t xml:space="preserve">has the writer </w:t>
      </w:r>
      <w:r>
        <w:rPr>
          <w:sz w:val="22"/>
          <w:szCs w:val="22"/>
        </w:rPr>
        <w:t xml:space="preserve">structured </w:t>
      </w:r>
      <w:r w:rsidR="0060766D">
        <w:rPr>
          <w:sz w:val="22"/>
          <w:szCs w:val="22"/>
        </w:rPr>
        <w:t xml:space="preserve">(or failed to) the narrative </w:t>
      </w:r>
      <w:r>
        <w:rPr>
          <w:sz w:val="22"/>
          <w:szCs w:val="22"/>
        </w:rPr>
        <w:t xml:space="preserve">to produce a sequence of </w:t>
      </w:r>
      <w:r w:rsidR="0060766D">
        <w:rPr>
          <w:sz w:val="22"/>
          <w:szCs w:val="22"/>
        </w:rPr>
        <w:t>aesthetic emotions and insights?</w:t>
      </w:r>
      <w:r>
        <w:rPr>
          <w:sz w:val="22"/>
          <w:szCs w:val="22"/>
        </w:rPr>
        <w:t xml:space="preserve"> </w:t>
      </w:r>
    </w:p>
    <w:p w14:paraId="2382E939" w14:textId="77777777" w:rsidR="0060766D" w:rsidRDefault="0060766D" w:rsidP="0060766D">
      <w:pPr>
        <w:ind w:firstLine="720"/>
        <w:rPr>
          <w:sz w:val="22"/>
          <w:szCs w:val="22"/>
        </w:rPr>
      </w:pPr>
    </w:p>
    <w:p w14:paraId="72A79EC5" w14:textId="0EDC946B" w:rsidR="0060766D" w:rsidRDefault="0060766D" w:rsidP="0060766D">
      <w:pPr>
        <w:ind w:left="720"/>
        <w:rPr>
          <w:sz w:val="22"/>
          <w:szCs w:val="22"/>
        </w:rPr>
      </w:pPr>
      <w:r>
        <w:rPr>
          <w:sz w:val="22"/>
          <w:szCs w:val="22"/>
        </w:rPr>
        <w:t>Creating a value graph of the narrative is a useful practice to distinguish the structural arrangement of a narrative, which will help to answer the following line of questioning:</w:t>
      </w:r>
    </w:p>
    <w:p w14:paraId="6A1A5306" w14:textId="77777777" w:rsidR="0060766D" w:rsidRDefault="0060766D" w:rsidP="0060766D">
      <w:pPr>
        <w:rPr>
          <w:sz w:val="22"/>
          <w:szCs w:val="22"/>
        </w:rPr>
      </w:pPr>
    </w:p>
    <w:p w14:paraId="6C0A2F6F" w14:textId="77777777" w:rsidR="00A6514A" w:rsidRDefault="00E056ED" w:rsidP="00E056ED">
      <w:pPr>
        <w:ind w:left="720"/>
        <w:rPr>
          <w:sz w:val="22"/>
          <w:szCs w:val="22"/>
        </w:rPr>
      </w:pPr>
      <w:r w:rsidRPr="00541604">
        <w:rPr>
          <w:sz w:val="22"/>
          <w:szCs w:val="22"/>
        </w:rPr>
        <w:t xml:space="preserve">Does the conflict progress, that is, grow </w:t>
      </w:r>
      <w:r>
        <w:rPr>
          <w:sz w:val="22"/>
          <w:szCs w:val="22"/>
        </w:rPr>
        <w:t xml:space="preserve">and build </w:t>
      </w:r>
      <w:r w:rsidRPr="00541604">
        <w:rPr>
          <w:sz w:val="22"/>
          <w:szCs w:val="22"/>
        </w:rPr>
        <w:t xml:space="preserve">by degrees? </w:t>
      </w:r>
    </w:p>
    <w:p w14:paraId="6AC42CD1" w14:textId="77777777" w:rsidR="00A6514A" w:rsidRDefault="00A6514A" w:rsidP="00E056ED">
      <w:pPr>
        <w:ind w:left="720"/>
        <w:rPr>
          <w:sz w:val="22"/>
          <w:szCs w:val="22"/>
        </w:rPr>
      </w:pPr>
    </w:p>
    <w:p w14:paraId="02F82C44" w14:textId="77777777" w:rsidR="00A6514A" w:rsidRDefault="00E056ED" w:rsidP="00E056ED">
      <w:pPr>
        <w:ind w:left="720"/>
        <w:rPr>
          <w:sz w:val="22"/>
          <w:szCs w:val="22"/>
        </w:rPr>
      </w:pPr>
      <w:r w:rsidRPr="00541604">
        <w:rPr>
          <w:sz w:val="22"/>
          <w:szCs w:val="22"/>
        </w:rPr>
        <w:t>Where are the key moments of reversal</w:t>
      </w:r>
      <w:r>
        <w:rPr>
          <w:sz w:val="22"/>
          <w:szCs w:val="22"/>
        </w:rPr>
        <w:t xml:space="preserve"> (what Butler calls “the rub”)</w:t>
      </w:r>
      <w:r w:rsidRPr="00541604">
        <w:rPr>
          <w:sz w:val="22"/>
          <w:szCs w:val="22"/>
        </w:rPr>
        <w:t xml:space="preserve">? </w:t>
      </w:r>
    </w:p>
    <w:p w14:paraId="37C72B14" w14:textId="77777777" w:rsidR="00A6514A" w:rsidRDefault="00A6514A" w:rsidP="00E056ED">
      <w:pPr>
        <w:ind w:left="720"/>
        <w:rPr>
          <w:sz w:val="22"/>
          <w:szCs w:val="22"/>
        </w:rPr>
      </w:pPr>
    </w:p>
    <w:p w14:paraId="6ECC6F7A" w14:textId="77777777" w:rsidR="00A6514A" w:rsidRDefault="00A6514A" w:rsidP="00E056ED">
      <w:pPr>
        <w:ind w:left="720"/>
        <w:rPr>
          <w:sz w:val="22"/>
          <w:szCs w:val="22"/>
        </w:rPr>
      </w:pPr>
      <w:r>
        <w:rPr>
          <w:sz w:val="22"/>
          <w:szCs w:val="22"/>
        </w:rPr>
        <w:t xml:space="preserve">If there are no significant moments of reversal, how could the writer build them into the narrative? </w:t>
      </w:r>
    </w:p>
    <w:p w14:paraId="54C45688" w14:textId="77777777" w:rsidR="00A6514A" w:rsidRDefault="00A6514A" w:rsidP="00E056ED">
      <w:pPr>
        <w:ind w:left="720"/>
        <w:rPr>
          <w:sz w:val="22"/>
          <w:szCs w:val="22"/>
        </w:rPr>
      </w:pPr>
    </w:p>
    <w:p w14:paraId="0B3892F3" w14:textId="77777777" w:rsidR="00A6514A" w:rsidRDefault="00E056ED" w:rsidP="00E056ED">
      <w:pPr>
        <w:ind w:left="720"/>
        <w:rPr>
          <w:sz w:val="22"/>
          <w:szCs w:val="22"/>
        </w:rPr>
      </w:pPr>
      <w:r w:rsidRPr="00541604">
        <w:rPr>
          <w:sz w:val="22"/>
          <w:szCs w:val="22"/>
        </w:rPr>
        <w:t>How do these reversals affect</w:t>
      </w:r>
      <w:r w:rsidR="00A6514A">
        <w:rPr>
          <w:sz w:val="22"/>
          <w:szCs w:val="22"/>
        </w:rPr>
        <w:t>, or how should they affect</w:t>
      </w:r>
      <w:r w:rsidRPr="00541604">
        <w:rPr>
          <w:sz w:val="22"/>
          <w:szCs w:val="22"/>
        </w:rPr>
        <w:t xml:space="preserve"> the addressee’s mood, moving it from what mood to what mood? </w:t>
      </w:r>
    </w:p>
    <w:p w14:paraId="480822D6" w14:textId="77777777" w:rsidR="00A6514A" w:rsidRDefault="00A6514A" w:rsidP="00E056ED">
      <w:pPr>
        <w:ind w:left="720"/>
        <w:rPr>
          <w:sz w:val="22"/>
          <w:szCs w:val="22"/>
        </w:rPr>
      </w:pPr>
    </w:p>
    <w:p w14:paraId="7B2D4760" w14:textId="77777777" w:rsidR="00A6514A" w:rsidRDefault="00E056ED" w:rsidP="00E056ED">
      <w:pPr>
        <w:ind w:left="720"/>
        <w:rPr>
          <w:sz w:val="22"/>
          <w:szCs w:val="22"/>
        </w:rPr>
      </w:pPr>
      <w:r w:rsidRPr="00541604">
        <w:rPr>
          <w:sz w:val="22"/>
          <w:szCs w:val="22"/>
        </w:rPr>
        <w:t xml:space="preserve">Are the reversals effective and are they progressive? </w:t>
      </w:r>
    </w:p>
    <w:p w14:paraId="22841D64" w14:textId="77777777" w:rsidR="00A6514A" w:rsidRDefault="00A6514A" w:rsidP="00E056ED">
      <w:pPr>
        <w:ind w:left="720"/>
        <w:rPr>
          <w:sz w:val="22"/>
          <w:szCs w:val="22"/>
        </w:rPr>
      </w:pPr>
    </w:p>
    <w:p w14:paraId="42E50D69" w14:textId="131833B3" w:rsidR="00E056ED" w:rsidRDefault="00E056ED" w:rsidP="00E056ED">
      <w:pPr>
        <w:ind w:left="720"/>
        <w:rPr>
          <w:sz w:val="22"/>
          <w:szCs w:val="22"/>
        </w:rPr>
      </w:pPr>
      <w:r w:rsidRPr="00541604">
        <w:rPr>
          <w:sz w:val="22"/>
          <w:szCs w:val="22"/>
        </w:rPr>
        <w:t>How could the piece be rearranged effectively?</w:t>
      </w:r>
    </w:p>
    <w:p w14:paraId="68403A60" w14:textId="77777777" w:rsidR="00E056ED" w:rsidRDefault="00E056ED" w:rsidP="00E056ED">
      <w:pPr>
        <w:ind w:left="720"/>
        <w:rPr>
          <w:sz w:val="22"/>
          <w:szCs w:val="22"/>
        </w:rPr>
      </w:pPr>
    </w:p>
    <w:p w14:paraId="214DD115" w14:textId="77777777" w:rsidR="0060766D" w:rsidRDefault="0060766D" w:rsidP="0060766D">
      <w:pPr>
        <w:ind w:left="720"/>
        <w:rPr>
          <w:sz w:val="22"/>
          <w:szCs w:val="22"/>
        </w:rPr>
      </w:pPr>
      <w:r>
        <w:rPr>
          <w:sz w:val="22"/>
          <w:szCs w:val="22"/>
        </w:rPr>
        <w:t xml:space="preserve">In terms of structural arrangement, what should be cut, diminished, amplified, or created from scratch because your examination has revealed it to be missing?  </w:t>
      </w:r>
    </w:p>
    <w:p w14:paraId="17BEB3C0" w14:textId="77777777" w:rsidR="0060766D" w:rsidRDefault="0060766D" w:rsidP="00E056ED">
      <w:pPr>
        <w:ind w:left="720"/>
        <w:rPr>
          <w:sz w:val="22"/>
          <w:szCs w:val="22"/>
        </w:rPr>
      </w:pPr>
    </w:p>
    <w:p w14:paraId="30CDDA20" w14:textId="77777777" w:rsidR="00027BDC" w:rsidRDefault="00027BDC" w:rsidP="002E1AE0">
      <w:pPr>
        <w:rPr>
          <w:sz w:val="22"/>
          <w:szCs w:val="22"/>
        </w:rPr>
      </w:pPr>
    </w:p>
    <w:p w14:paraId="1605FA82" w14:textId="25944ED0" w:rsidR="002E1AE0" w:rsidRPr="00541604" w:rsidRDefault="00027BDC" w:rsidP="002E1AE0">
      <w:pPr>
        <w:rPr>
          <w:sz w:val="22"/>
          <w:szCs w:val="22"/>
        </w:rPr>
      </w:pPr>
      <w:r>
        <w:rPr>
          <w:sz w:val="22"/>
          <w:szCs w:val="22"/>
        </w:rPr>
        <w:t>Step 4</w:t>
      </w:r>
      <w:r w:rsidR="00AD0149" w:rsidRPr="00541604">
        <w:rPr>
          <w:sz w:val="22"/>
          <w:szCs w:val="22"/>
        </w:rPr>
        <w:t xml:space="preserve">: </w:t>
      </w:r>
      <w:r w:rsidR="007203E6" w:rsidRPr="00541604">
        <w:rPr>
          <w:sz w:val="22"/>
          <w:szCs w:val="22"/>
        </w:rPr>
        <w:t>Close-reading: reading for surprising details that challenge the dominant reading</w:t>
      </w:r>
    </w:p>
    <w:p w14:paraId="7E68092A" w14:textId="77777777" w:rsidR="007203E6" w:rsidRPr="00541604" w:rsidRDefault="007203E6" w:rsidP="002E1AE0">
      <w:pPr>
        <w:rPr>
          <w:sz w:val="22"/>
          <w:szCs w:val="22"/>
        </w:rPr>
      </w:pPr>
    </w:p>
    <w:p w14:paraId="78349C72" w14:textId="67F1372E" w:rsidR="007203E6" w:rsidRPr="00541604" w:rsidRDefault="007203E6" w:rsidP="00AD0149">
      <w:pPr>
        <w:ind w:left="720"/>
        <w:rPr>
          <w:sz w:val="22"/>
          <w:szCs w:val="22"/>
        </w:rPr>
      </w:pPr>
      <w:r w:rsidRPr="00541604">
        <w:rPr>
          <w:sz w:val="22"/>
          <w:szCs w:val="22"/>
        </w:rPr>
        <w:t>After distinguishing the value that dominates the narrative, and even controls how the reader interprets the narrative, the next level of workshopping is to be on the lookout for surprising details, following Gallop, that challenge this dominant way of</w:t>
      </w:r>
      <w:r w:rsidR="00433F6E" w:rsidRPr="00541604">
        <w:rPr>
          <w:sz w:val="22"/>
          <w:szCs w:val="22"/>
        </w:rPr>
        <w:t xml:space="preserve"> reading the narrative. This workshopping step</w:t>
      </w:r>
      <w:r w:rsidR="004B6E7C">
        <w:rPr>
          <w:sz w:val="22"/>
          <w:szCs w:val="22"/>
        </w:rPr>
        <w:t>—where you are to attend closely to words, phrases, sentences, and paragraphs—</w:t>
      </w:r>
      <w:r w:rsidR="00433F6E" w:rsidRPr="00541604">
        <w:rPr>
          <w:sz w:val="22"/>
          <w:szCs w:val="22"/>
        </w:rPr>
        <w:t>allows</w:t>
      </w:r>
      <w:r w:rsidR="004B6E7C">
        <w:rPr>
          <w:sz w:val="22"/>
          <w:szCs w:val="22"/>
        </w:rPr>
        <w:t xml:space="preserve"> </w:t>
      </w:r>
      <w:r w:rsidR="00433F6E" w:rsidRPr="00541604">
        <w:rPr>
          <w:sz w:val="22"/>
          <w:szCs w:val="22"/>
        </w:rPr>
        <w:t>for unforeseen discoveries to be revealed for the workshop group, and especially the writer. The best possibilities to unfold from this part of the process is not to find what should be removed to preserve the dominant reading, but rather to discover new directions the piece might take through seeing previously undisclosed “truths” in one’s writing. That is, once the writer sees these previously hidden truths, revision becomes possible.</w:t>
      </w:r>
    </w:p>
    <w:p w14:paraId="1562BBED" w14:textId="77777777" w:rsidR="007203E6" w:rsidRPr="00541604" w:rsidRDefault="007203E6" w:rsidP="00AD0149">
      <w:pPr>
        <w:ind w:left="720"/>
        <w:rPr>
          <w:sz w:val="22"/>
          <w:szCs w:val="22"/>
        </w:rPr>
      </w:pPr>
    </w:p>
    <w:p w14:paraId="07D025FA" w14:textId="28998D67" w:rsidR="0013512C" w:rsidRPr="00541604" w:rsidRDefault="00433F6E" w:rsidP="00AD0149">
      <w:pPr>
        <w:ind w:left="720"/>
        <w:rPr>
          <w:sz w:val="22"/>
          <w:szCs w:val="22"/>
        </w:rPr>
      </w:pPr>
      <w:r w:rsidRPr="00541604">
        <w:rPr>
          <w:sz w:val="22"/>
          <w:szCs w:val="22"/>
        </w:rPr>
        <w:t>Essential to close-reading is to articulate an</w:t>
      </w:r>
      <w:r w:rsidR="002E1AE0" w:rsidRPr="00541604">
        <w:rPr>
          <w:sz w:val="22"/>
          <w:szCs w:val="22"/>
        </w:rPr>
        <w:t xml:space="preserve"> opposing c</w:t>
      </w:r>
      <w:r w:rsidRPr="00541604">
        <w:rPr>
          <w:sz w:val="22"/>
          <w:szCs w:val="22"/>
        </w:rPr>
        <w:t xml:space="preserve">ontrolling </w:t>
      </w:r>
      <w:r w:rsidR="002E1AE0" w:rsidRPr="00541604">
        <w:rPr>
          <w:sz w:val="22"/>
          <w:szCs w:val="22"/>
        </w:rPr>
        <w:t>value, that is, the value against which</w:t>
      </w:r>
      <w:r w:rsidRPr="00541604">
        <w:rPr>
          <w:sz w:val="22"/>
          <w:szCs w:val="22"/>
        </w:rPr>
        <w:t xml:space="preserve"> the dominant value (from step 2</w:t>
      </w:r>
      <w:r w:rsidR="002E1AE0" w:rsidRPr="00541604">
        <w:rPr>
          <w:sz w:val="22"/>
          <w:szCs w:val="22"/>
        </w:rPr>
        <w:t>) struggles</w:t>
      </w:r>
      <w:r w:rsidRPr="00541604">
        <w:rPr>
          <w:sz w:val="22"/>
          <w:szCs w:val="22"/>
        </w:rPr>
        <w:t>, which value must occur in a negative light cast by the dominant value, if the dominant value is to remain as such</w:t>
      </w:r>
      <w:r w:rsidR="002E1AE0" w:rsidRPr="00541604">
        <w:rPr>
          <w:sz w:val="22"/>
          <w:szCs w:val="22"/>
        </w:rPr>
        <w:t xml:space="preserve">. </w:t>
      </w:r>
      <w:r w:rsidR="004B6E7C">
        <w:rPr>
          <w:sz w:val="22"/>
          <w:szCs w:val="22"/>
        </w:rPr>
        <w:t xml:space="preserve">In other words, when the writer/reader is beholden to a particular value, the value determines how the writer projects, and so will likely lead to not seeing what would surprise or challenge the writer/reader. </w:t>
      </w:r>
      <w:r w:rsidR="002E1AE0" w:rsidRPr="00541604">
        <w:rPr>
          <w:sz w:val="22"/>
          <w:szCs w:val="22"/>
        </w:rPr>
        <w:t>Again, this</w:t>
      </w:r>
      <w:r w:rsidR="004B6E7C">
        <w:rPr>
          <w:sz w:val="22"/>
          <w:szCs w:val="22"/>
        </w:rPr>
        <w:t xml:space="preserve"> opposing controlling value</w:t>
      </w:r>
      <w:r w:rsidR="002E1AE0" w:rsidRPr="00541604">
        <w:rPr>
          <w:sz w:val="22"/>
          <w:szCs w:val="22"/>
        </w:rPr>
        <w:t xml:space="preserve"> will be in two hypothetical statements, though inverted somewhat in relation to the dominant value.</w:t>
      </w:r>
      <w:r w:rsidRPr="00541604">
        <w:rPr>
          <w:sz w:val="22"/>
          <w:szCs w:val="22"/>
        </w:rPr>
        <w:t xml:space="preserve"> Here’s an example:</w:t>
      </w:r>
    </w:p>
    <w:p w14:paraId="574DA81C" w14:textId="77777777" w:rsidR="0013512C" w:rsidRPr="00541604" w:rsidRDefault="0013512C" w:rsidP="0013512C">
      <w:pPr>
        <w:rPr>
          <w:sz w:val="22"/>
          <w:szCs w:val="22"/>
        </w:rPr>
      </w:pPr>
    </w:p>
    <w:p w14:paraId="59370E2A" w14:textId="77777777" w:rsidR="0013512C" w:rsidRPr="00541604" w:rsidRDefault="0013512C" w:rsidP="0013512C">
      <w:pPr>
        <w:jc w:val="center"/>
        <w:rPr>
          <w:sz w:val="22"/>
          <w:szCs w:val="22"/>
        </w:rPr>
      </w:pPr>
      <w:r w:rsidRPr="00541604">
        <w:rPr>
          <w:noProof/>
          <w:sz w:val="22"/>
          <w:szCs w:val="22"/>
        </w:rPr>
        <w:drawing>
          <wp:inline distT="0" distB="0" distL="0" distR="0" wp14:anchorId="14658B17" wp14:editId="1695BBE9">
            <wp:extent cx="3793067" cy="2844800"/>
            <wp:effectExtent l="25400" t="0" r="0" b="0"/>
            <wp:docPr id="5" name="Picture 4" descr="Slid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1.jpg"/>
                    <pic:cNvPicPr/>
                  </pic:nvPicPr>
                  <pic:blipFill>
                    <a:blip r:embed="rId6"/>
                    <a:stretch>
                      <a:fillRect/>
                    </a:stretch>
                  </pic:blipFill>
                  <pic:spPr>
                    <a:xfrm>
                      <a:off x="0" y="0"/>
                      <a:ext cx="3793067" cy="2844800"/>
                    </a:xfrm>
                    <a:prstGeom prst="rect">
                      <a:avLst/>
                    </a:prstGeom>
                  </pic:spPr>
                </pic:pic>
              </a:graphicData>
            </a:graphic>
          </wp:inline>
        </w:drawing>
      </w:r>
    </w:p>
    <w:p w14:paraId="302752DA" w14:textId="77777777" w:rsidR="002E1AE0" w:rsidRPr="00541604" w:rsidRDefault="002E1AE0" w:rsidP="002E1AE0">
      <w:pPr>
        <w:rPr>
          <w:sz w:val="22"/>
          <w:szCs w:val="22"/>
        </w:rPr>
      </w:pPr>
    </w:p>
    <w:p w14:paraId="53ADAA32" w14:textId="77777777" w:rsidR="00E056ED" w:rsidRDefault="00E056ED" w:rsidP="007203E6">
      <w:pPr>
        <w:rPr>
          <w:sz w:val="22"/>
          <w:szCs w:val="22"/>
        </w:rPr>
      </w:pPr>
    </w:p>
    <w:p w14:paraId="10B42997" w14:textId="77777777" w:rsidR="004B6E7C" w:rsidRDefault="004B6E7C" w:rsidP="004B6E7C">
      <w:pPr>
        <w:ind w:left="720"/>
        <w:rPr>
          <w:sz w:val="22"/>
          <w:szCs w:val="22"/>
        </w:rPr>
      </w:pPr>
      <w:r>
        <w:rPr>
          <w:sz w:val="22"/>
          <w:szCs w:val="22"/>
        </w:rPr>
        <w:t>Carefully attending to surprising details allows the opposing controlling value to emerge, and in the process, new levels of conflict become possible, which the writer can then bring into the narrative at various levels, from the global (steps 1-5) and the local (steps 6-7).</w:t>
      </w:r>
    </w:p>
    <w:p w14:paraId="6BFAE53B" w14:textId="77777777" w:rsidR="004B6E7C" w:rsidRDefault="004B6E7C" w:rsidP="004B6E7C">
      <w:pPr>
        <w:rPr>
          <w:sz w:val="22"/>
          <w:szCs w:val="22"/>
        </w:rPr>
      </w:pPr>
    </w:p>
    <w:p w14:paraId="6FA236C1" w14:textId="6AAC385B" w:rsidR="007203E6" w:rsidRPr="00541604" w:rsidRDefault="00E056ED" w:rsidP="004B6E7C">
      <w:pPr>
        <w:rPr>
          <w:sz w:val="22"/>
          <w:szCs w:val="22"/>
        </w:rPr>
      </w:pPr>
      <w:r>
        <w:rPr>
          <w:sz w:val="22"/>
          <w:szCs w:val="22"/>
        </w:rPr>
        <w:t xml:space="preserve">Step 5: </w:t>
      </w:r>
      <w:r w:rsidR="007203E6" w:rsidRPr="00541604">
        <w:rPr>
          <w:sz w:val="22"/>
          <w:szCs w:val="22"/>
        </w:rPr>
        <w:t>Reading the relationship between the narrator and addressee</w:t>
      </w:r>
    </w:p>
    <w:p w14:paraId="3D1B87D8" w14:textId="77777777" w:rsidR="007203E6" w:rsidRPr="00541604" w:rsidRDefault="007203E6" w:rsidP="007203E6">
      <w:pPr>
        <w:rPr>
          <w:sz w:val="22"/>
          <w:szCs w:val="22"/>
        </w:rPr>
      </w:pPr>
    </w:p>
    <w:p w14:paraId="68483108" w14:textId="58BAFFB4" w:rsidR="004B6E7C" w:rsidRDefault="00433F6E" w:rsidP="004B6E7C">
      <w:pPr>
        <w:ind w:left="720"/>
        <w:rPr>
          <w:sz w:val="22"/>
          <w:szCs w:val="22"/>
        </w:rPr>
      </w:pPr>
      <w:r w:rsidRPr="00541604">
        <w:rPr>
          <w:sz w:val="22"/>
          <w:szCs w:val="22"/>
        </w:rPr>
        <w:t xml:space="preserve">Close-reading </w:t>
      </w:r>
      <w:r w:rsidR="00541604" w:rsidRPr="00541604">
        <w:rPr>
          <w:sz w:val="22"/>
          <w:szCs w:val="22"/>
        </w:rPr>
        <w:t>opens the door to the next workshopping step: to</w:t>
      </w:r>
      <w:r w:rsidR="007203E6" w:rsidRPr="00541604">
        <w:rPr>
          <w:sz w:val="22"/>
          <w:szCs w:val="22"/>
        </w:rPr>
        <w:t xml:space="preserve"> </w:t>
      </w:r>
      <w:r w:rsidR="00541604" w:rsidRPr="00541604">
        <w:rPr>
          <w:sz w:val="22"/>
          <w:szCs w:val="22"/>
        </w:rPr>
        <w:t>“see” to</w:t>
      </w:r>
      <w:r w:rsidR="007203E6" w:rsidRPr="00541604">
        <w:rPr>
          <w:sz w:val="22"/>
          <w:szCs w:val="22"/>
        </w:rPr>
        <w:t xml:space="preserve"> what degree the writer has the </w:t>
      </w:r>
      <w:r w:rsidR="00541604" w:rsidRPr="00541604">
        <w:rPr>
          <w:sz w:val="22"/>
          <w:szCs w:val="22"/>
        </w:rPr>
        <w:t>character-</w:t>
      </w:r>
      <w:r w:rsidR="007203E6" w:rsidRPr="00541604">
        <w:rPr>
          <w:sz w:val="22"/>
          <w:szCs w:val="22"/>
        </w:rPr>
        <w:t xml:space="preserve">narrator consistently speaking from the narrative present about the past being narrated. Another way to approach this is to ascertain to what degree the writer has created a persona that is not necessarily identical to the writer, which persona </w:t>
      </w:r>
      <w:r w:rsidR="00541604" w:rsidRPr="00541604">
        <w:rPr>
          <w:sz w:val="22"/>
          <w:szCs w:val="22"/>
        </w:rPr>
        <w:t>addresses</w:t>
      </w:r>
      <w:r w:rsidR="007203E6" w:rsidRPr="00541604">
        <w:rPr>
          <w:sz w:val="22"/>
          <w:szCs w:val="22"/>
        </w:rPr>
        <w:t xml:space="preserve"> an addressee that may not necessarily be the reader.</w:t>
      </w:r>
      <w:r w:rsidR="004B6E7C">
        <w:rPr>
          <w:sz w:val="22"/>
          <w:szCs w:val="22"/>
        </w:rPr>
        <w:t xml:space="preserve"> </w:t>
      </w:r>
      <w:r w:rsidR="00541604" w:rsidRPr="00541604">
        <w:rPr>
          <w:sz w:val="22"/>
          <w:szCs w:val="22"/>
        </w:rPr>
        <w:t xml:space="preserve">Here we must ask challenging questions: </w:t>
      </w:r>
    </w:p>
    <w:p w14:paraId="426B549A" w14:textId="77777777" w:rsidR="004B6E7C" w:rsidRDefault="004B6E7C" w:rsidP="00541604">
      <w:pPr>
        <w:ind w:left="720"/>
        <w:rPr>
          <w:sz w:val="22"/>
          <w:szCs w:val="22"/>
        </w:rPr>
      </w:pPr>
    </w:p>
    <w:p w14:paraId="18F07F73" w14:textId="77777777" w:rsidR="004B6E7C" w:rsidRDefault="007203E6" w:rsidP="00541604">
      <w:pPr>
        <w:ind w:left="720"/>
        <w:rPr>
          <w:sz w:val="22"/>
          <w:szCs w:val="22"/>
        </w:rPr>
      </w:pPr>
      <w:r w:rsidRPr="00541604">
        <w:rPr>
          <w:sz w:val="22"/>
          <w:szCs w:val="22"/>
        </w:rPr>
        <w:t>How does the narrator work to bring the addressee to adopt the dominant value of the piece</w:t>
      </w:r>
      <w:r w:rsidR="00541604" w:rsidRPr="00541604">
        <w:rPr>
          <w:sz w:val="22"/>
          <w:szCs w:val="22"/>
        </w:rPr>
        <w:t xml:space="preserve">, relinquishing her own values to do so? </w:t>
      </w:r>
    </w:p>
    <w:p w14:paraId="4AC4D0C0" w14:textId="77777777" w:rsidR="004B6E7C" w:rsidRDefault="004B6E7C" w:rsidP="00541604">
      <w:pPr>
        <w:ind w:left="720"/>
        <w:rPr>
          <w:sz w:val="22"/>
          <w:szCs w:val="22"/>
        </w:rPr>
      </w:pPr>
    </w:p>
    <w:p w14:paraId="7B892BB0" w14:textId="77777777" w:rsidR="004B6E7C" w:rsidRDefault="00541604" w:rsidP="00541604">
      <w:pPr>
        <w:ind w:left="720"/>
        <w:rPr>
          <w:sz w:val="22"/>
          <w:szCs w:val="22"/>
        </w:rPr>
      </w:pPr>
      <w:r w:rsidRPr="00541604">
        <w:rPr>
          <w:sz w:val="22"/>
          <w:szCs w:val="22"/>
        </w:rPr>
        <w:t xml:space="preserve">Does the writer succeed in the attempt </w:t>
      </w:r>
      <w:r w:rsidR="007203E6" w:rsidRPr="00541604">
        <w:rPr>
          <w:sz w:val="22"/>
          <w:szCs w:val="22"/>
        </w:rPr>
        <w:t xml:space="preserve">or not? </w:t>
      </w:r>
    </w:p>
    <w:p w14:paraId="2B08E345" w14:textId="77777777" w:rsidR="004B6E7C" w:rsidRDefault="004B6E7C" w:rsidP="00541604">
      <w:pPr>
        <w:ind w:left="720"/>
        <w:rPr>
          <w:sz w:val="22"/>
          <w:szCs w:val="22"/>
        </w:rPr>
      </w:pPr>
    </w:p>
    <w:p w14:paraId="0F0396C0" w14:textId="77777777" w:rsidR="004B6E7C" w:rsidRDefault="007203E6" w:rsidP="00541604">
      <w:pPr>
        <w:ind w:left="720"/>
        <w:rPr>
          <w:sz w:val="22"/>
          <w:szCs w:val="22"/>
        </w:rPr>
      </w:pPr>
      <w:r w:rsidRPr="00541604">
        <w:rPr>
          <w:sz w:val="22"/>
          <w:szCs w:val="22"/>
        </w:rPr>
        <w:t xml:space="preserve">Where is it successful and where isn’t it? </w:t>
      </w:r>
    </w:p>
    <w:p w14:paraId="7BC4F111" w14:textId="77777777" w:rsidR="004B6E7C" w:rsidRDefault="004B6E7C" w:rsidP="00541604">
      <w:pPr>
        <w:ind w:left="720"/>
        <w:rPr>
          <w:sz w:val="22"/>
          <w:szCs w:val="22"/>
        </w:rPr>
      </w:pPr>
    </w:p>
    <w:p w14:paraId="483FB446" w14:textId="17BAFE92" w:rsidR="007203E6" w:rsidRPr="00541604" w:rsidRDefault="007203E6" w:rsidP="00541604">
      <w:pPr>
        <w:ind w:left="720"/>
        <w:rPr>
          <w:sz w:val="22"/>
          <w:szCs w:val="22"/>
        </w:rPr>
      </w:pPr>
      <w:r w:rsidRPr="00541604">
        <w:rPr>
          <w:sz w:val="22"/>
          <w:szCs w:val="22"/>
        </w:rPr>
        <w:t>What revisions would make the attempt more successful?</w:t>
      </w:r>
    </w:p>
    <w:p w14:paraId="4EF3AF0E" w14:textId="77777777" w:rsidR="007203E6" w:rsidRPr="00541604" w:rsidRDefault="007203E6" w:rsidP="002E1AE0">
      <w:pPr>
        <w:rPr>
          <w:sz w:val="22"/>
          <w:szCs w:val="22"/>
        </w:rPr>
      </w:pPr>
    </w:p>
    <w:p w14:paraId="0A83AFA1" w14:textId="77777777" w:rsidR="004B6E7C" w:rsidRDefault="004B6E7C">
      <w:pPr>
        <w:rPr>
          <w:b/>
          <w:sz w:val="22"/>
          <w:szCs w:val="22"/>
        </w:rPr>
      </w:pPr>
      <w:r>
        <w:rPr>
          <w:b/>
          <w:sz w:val="22"/>
          <w:szCs w:val="22"/>
        </w:rPr>
        <w:br w:type="page"/>
      </w:r>
    </w:p>
    <w:p w14:paraId="758F8CD1" w14:textId="08C7050D" w:rsidR="002E1AE0" w:rsidRPr="00541604" w:rsidRDefault="00257349" w:rsidP="002E1AE0">
      <w:pPr>
        <w:rPr>
          <w:b/>
          <w:sz w:val="22"/>
          <w:szCs w:val="22"/>
        </w:rPr>
      </w:pPr>
      <w:r>
        <w:rPr>
          <w:b/>
          <w:sz w:val="22"/>
          <w:szCs w:val="22"/>
        </w:rPr>
        <w:t xml:space="preserve">Local </w:t>
      </w:r>
      <w:r w:rsidR="0067121E">
        <w:rPr>
          <w:b/>
          <w:sz w:val="22"/>
          <w:szCs w:val="22"/>
        </w:rPr>
        <w:t>Topics of Style</w:t>
      </w:r>
      <w:r w:rsidR="00027BDC">
        <w:rPr>
          <w:b/>
          <w:sz w:val="22"/>
          <w:szCs w:val="22"/>
        </w:rPr>
        <w:t>: Tropes and Schemes</w:t>
      </w:r>
    </w:p>
    <w:p w14:paraId="5903A949" w14:textId="77777777" w:rsidR="002E1AE0" w:rsidRPr="00541604" w:rsidRDefault="002E1AE0" w:rsidP="002E1AE0">
      <w:pPr>
        <w:rPr>
          <w:sz w:val="22"/>
          <w:szCs w:val="22"/>
        </w:rPr>
      </w:pPr>
    </w:p>
    <w:p w14:paraId="7C824935" w14:textId="389BB386" w:rsidR="002E1AE0" w:rsidRPr="00541604" w:rsidRDefault="002E1AE0" w:rsidP="002E1AE0">
      <w:pPr>
        <w:rPr>
          <w:sz w:val="22"/>
          <w:szCs w:val="22"/>
        </w:rPr>
      </w:pPr>
      <w:r w:rsidRPr="00541604">
        <w:rPr>
          <w:sz w:val="22"/>
          <w:szCs w:val="22"/>
        </w:rPr>
        <w:t xml:space="preserve">Step 6: </w:t>
      </w:r>
      <w:r w:rsidR="00F53C1C">
        <w:rPr>
          <w:sz w:val="22"/>
          <w:szCs w:val="22"/>
        </w:rPr>
        <w:t xml:space="preserve">Reading for </w:t>
      </w:r>
      <w:r w:rsidR="000940B7">
        <w:rPr>
          <w:sz w:val="22"/>
          <w:szCs w:val="22"/>
        </w:rPr>
        <w:t xml:space="preserve">rhetorical </w:t>
      </w:r>
      <w:r w:rsidR="00F53C1C">
        <w:rPr>
          <w:sz w:val="22"/>
          <w:szCs w:val="22"/>
        </w:rPr>
        <w:t>tropes</w:t>
      </w:r>
    </w:p>
    <w:p w14:paraId="2D3F617A" w14:textId="77777777" w:rsidR="002E1AE0" w:rsidRPr="00541604" w:rsidRDefault="002E1AE0" w:rsidP="002E1AE0">
      <w:pPr>
        <w:rPr>
          <w:sz w:val="22"/>
          <w:szCs w:val="22"/>
        </w:rPr>
      </w:pPr>
    </w:p>
    <w:p w14:paraId="738B5C76" w14:textId="77777777" w:rsidR="002E1AE0" w:rsidRDefault="00F53C1C" w:rsidP="002E1AE0">
      <w:pPr>
        <w:ind w:left="720"/>
        <w:rPr>
          <w:sz w:val="22"/>
          <w:szCs w:val="22"/>
        </w:rPr>
      </w:pPr>
      <w:r>
        <w:rPr>
          <w:sz w:val="22"/>
          <w:szCs w:val="22"/>
        </w:rPr>
        <w:t xml:space="preserve">Tropes are figures of speech that “turn away” from common usage and meaning. </w:t>
      </w:r>
      <w:r w:rsidR="009A0BA1">
        <w:rPr>
          <w:sz w:val="22"/>
          <w:szCs w:val="22"/>
        </w:rPr>
        <w:t>The four master tropes are:</w:t>
      </w:r>
    </w:p>
    <w:p w14:paraId="4466FE39" w14:textId="77777777" w:rsidR="009A0BA1" w:rsidRDefault="009A0BA1" w:rsidP="002E1AE0">
      <w:pPr>
        <w:ind w:left="720"/>
        <w:rPr>
          <w:sz w:val="22"/>
          <w:szCs w:val="22"/>
        </w:rPr>
      </w:pPr>
    </w:p>
    <w:p w14:paraId="3E33A527" w14:textId="7F56A693" w:rsidR="009A0BA1" w:rsidRDefault="009A0BA1" w:rsidP="002E1AE0">
      <w:pPr>
        <w:ind w:left="720"/>
        <w:rPr>
          <w:sz w:val="22"/>
          <w:szCs w:val="22"/>
        </w:rPr>
      </w:pPr>
      <w:r>
        <w:rPr>
          <w:sz w:val="22"/>
          <w:szCs w:val="22"/>
        </w:rPr>
        <w:t>Metaphor</w:t>
      </w:r>
      <w:r w:rsidR="00BF69FF">
        <w:rPr>
          <w:sz w:val="22"/>
          <w:szCs w:val="22"/>
        </w:rPr>
        <w:t>, where a word is transferred, carried over, from its proper meaning to another, by creating a similarity between two dissimilar things</w:t>
      </w:r>
      <w:r w:rsidR="00600399">
        <w:rPr>
          <w:sz w:val="22"/>
          <w:szCs w:val="22"/>
        </w:rPr>
        <w:t>: “Procrastination is dancing after the song has ended.”</w:t>
      </w:r>
    </w:p>
    <w:p w14:paraId="4D6104B3" w14:textId="77777777" w:rsidR="004B6E7C" w:rsidRDefault="004B6E7C" w:rsidP="002E1AE0">
      <w:pPr>
        <w:ind w:left="720"/>
        <w:rPr>
          <w:sz w:val="22"/>
          <w:szCs w:val="22"/>
        </w:rPr>
      </w:pPr>
    </w:p>
    <w:p w14:paraId="5E5397D7" w14:textId="32726851" w:rsidR="009A0BA1" w:rsidRDefault="009A0BA1" w:rsidP="002E1AE0">
      <w:pPr>
        <w:ind w:left="720"/>
        <w:rPr>
          <w:sz w:val="22"/>
          <w:szCs w:val="22"/>
        </w:rPr>
      </w:pPr>
      <w:r>
        <w:rPr>
          <w:sz w:val="22"/>
          <w:szCs w:val="22"/>
        </w:rPr>
        <w:t>Metonymy</w:t>
      </w:r>
      <w:r w:rsidR="00600399">
        <w:rPr>
          <w:sz w:val="22"/>
          <w:szCs w:val="22"/>
        </w:rPr>
        <w:t>, where the effect stands in for the cause, or vice versa, or a thing stands in for an associated, contiguous thing: “</w:t>
      </w:r>
      <w:r w:rsidR="00654130">
        <w:rPr>
          <w:sz w:val="22"/>
          <w:szCs w:val="22"/>
        </w:rPr>
        <w:t>It seems that today I have forgotten my pen.”</w:t>
      </w:r>
    </w:p>
    <w:p w14:paraId="1DFE13AE" w14:textId="77777777" w:rsidR="004B6E7C" w:rsidRDefault="004B6E7C" w:rsidP="002E1AE0">
      <w:pPr>
        <w:ind w:left="720"/>
        <w:rPr>
          <w:sz w:val="22"/>
          <w:szCs w:val="22"/>
        </w:rPr>
      </w:pPr>
    </w:p>
    <w:p w14:paraId="47F508AB" w14:textId="43966779" w:rsidR="009A0BA1" w:rsidRDefault="009A0BA1" w:rsidP="002E1AE0">
      <w:pPr>
        <w:ind w:left="720"/>
        <w:rPr>
          <w:sz w:val="22"/>
          <w:szCs w:val="22"/>
        </w:rPr>
      </w:pPr>
      <w:r>
        <w:rPr>
          <w:sz w:val="22"/>
          <w:szCs w:val="22"/>
        </w:rPr>
        <w:t>Synecdoche</w:t>
      </w:r>
      <w:r w:rsidR="00654130">
        <w:rPr>
          <w:sz w:val="22"/>
          <w:szCs w:val="22"/>
        </w:rPr>
        <w:t>, where a part of a whole stands for the whole, or the whole stands for the part: “I have spilled too much ink on Nietzsche’s essay “On Truth and Lying in a Nonmoral Sense.”</w:t>
      </w:r>
    </w:p>
    <w:p w14:paraId="3745CD15" w14:textId="77777777" w:rsidR="004B6E7C" w:rsidRDefault="004B6E7C" w:rsidP="002E1AE0">
      <w:pPr>
        <w:ind w:left="720"/>
        <w:rPr>
          <w:sz w:val="22"/>
          <w:szCs w:val="22"/>
        </w:rPr>
      </w:pPr>
    </w:p>
    <w:p w14:paraId="1E5A61BD" w14:textId="768EC7B4" w:rsidR="009A0BA1" w:rsidRDefault="009A0BA1" w:rsidP="002E1AE0">
      <w:pPr>
        <w:ind w:left="720"/>
        <w:rPr>
          <w:sz w:val="22"/>
          <w:szCs w:val="22"/>
        </w:rPr>
      </w:pPr>
      <w:r>
        <w:rPr>
          <w:sz w:val="22"/>
          <w:szCs w:val="22"/>
        </w:rPr>
        <w:t>Irony</w:t>
      </w:r>
      <w:r w:rsidR="00654130">
        <w:rPr>
          <w:sz w:val="22"/>
          <w:szCs w:val="22"/>
        </w:rPr>
        <w:t>, where the writer enacts an inversion or reversal of expectations, which requires two audiences: an authorial audience who sides with the author, who sees and gets the irony, and a narrative audience who only sees the narrator, and who misses the irony: “I adore those neighbors who throw parties late into the week nights, and I especially love those who let loose partygoers who then storm the streets hurling slurred speeches out loud and into the ears of those trying to sleep.”</w:t>
      </w:r>
    </w:p>
    <w:p w14:paraId="0C644C6E" w14:textId="77777777" w:rsidR="009A0BA1" w:rsidRDefault="009A0BA1" w:rsidP="002E1AE0">
      <w:pPr>
        <w:ind w:left="720"/>
        <w:rPr>
          <w:sz w:val="22"/>
          <w:szCs w:val="22"/>
        </w:rPr>
      </w:pPr>
    </w:p>
    <w:p w14:paraId="7ED4D759" w14:textId="77777777" w:rsidR="009A0BA1" w:rsidRDefault="009A0BA1" w:rsidP="002E1AE0">
      <w:pPr>
        <w:ind w:left="720"/>
        <w:rPr>
          <w:sz w:val="22"/>
          <w:szCs w:val="22"/>
        </w:rPr>
      </w:pPr>
      <w:r>
        <w:rPr>
          <w:sz w:val="22"/>
          <w:szCs w:val="22"/>
        </w:rPr>
        <w:t>Here are a few other important tropes to look out for and practice in your writing:</w:t>
      </w:r>
    </w:p>
    <w:p w14:paraId="465664CC" w14:textId="77777777" w:rsidR="009A0BA1" w:rsidRDefault="009A0BA1" w:rsidP="002E1AE0">
      <w:pPr>
        <w:ind w:left="720"/>
        <w:rPr>
          <w:sz w:val="22"/>
          <w:szCs w:val="22"/>
        </w:rPr>
      </w:pPr>
    </w:p>
    <w:p w14:paraId="7D3E7A13" w14:textId="0D73D5F2" w:rsidR="00BF69FF" w:rsidRDefault="00BF69FF" w:rsidP="002E1AE0">
      <w:pPr>
        <w:ind w:left="720"/>
        <w:rPr>
          <w:sz w:val="22"/>
          <w:szCs w:val="22"/>
        </w:rPr>
      </w:pPr>
      <w:r>
        <w:rPr>
          <w:sz w:val="22"/>
          <w:szCs w:val="22"/>
        </w:rPr>
        <w:t>Anthimeria</w:t>
      </w:r>
      <w:r w:rsidR="005E192A">
        <w:rPr>
          <w:sz w:val="22"/>
          <w:szCs w:val="22"/>
        </w:rPr>
        <w:t>: substituting one part of speech for another: “Friend me!”</w:t>
      </w:r>
    </w:p>
    <w:p w14:paraId="0BD9746D" w14:textId="77777777" w:rsidR="004B6E7C" w:rsidRDefault="004B6E7C" w:rsidP="002E1AE0">
      <w:pPr>
        <w:ind w:left="720"/>
        <w:rPr>
          <w:sz w:val="22"/>
          <w:szCs w:val="22"/>
        </w:rPr>
      </w:pPr>
    </w:p>
    <w:p w14:paraId="60DE2A6E" w14:textId="14799EC9" w:rsidR="00BF69FF" w:rsidRDefault="00BF69FF" w:rsidP="002E1AE0">
      <w:pPr>
        <w:ind w:left="720"/>
        <w:rPr>
          <w:sz w:val="22"/>
          <w:szCs w:val="22"/>
        </w:rPr>
      </w:pPr>
      <w:r>
        <w:rPr>
          <w:sz w:val="22"/>
          <w:szCs w:val="22"/>
        </w:rPr>
        <w:t>Antonomasia</w:t>
      </w:r>
      <w:r w:rsidR="005E192A">
        <w:rPr>
          <w:sz w:val="22"/>
          <w:szCs w:val="22"/>
        </w:rPr>
        <w:t>: using a descriptive phrase instead of a proper noun</w:t>
      </w:r>
    </w:p>
    <w:p w14:paraId="30542C40" w14:textId="77777777" w:rsidR="004B6E7C" w:rsidRDefault="004B6E7C" w:rsidP="002E1AE0">
      <w:pPr>
        <w:ind w:left="720"/>
        <w:rPr>
          <w:sz w:val="22"/>
          <w:szCs w:val="22"/>
        </w:rPr>
      </w:pPr>
    </w:p>
    <w:p w14:paraId="5C082279" w14:textId="44A8A2C8" w:rsidR="00BF69FF" w:rsidRDefault="00BF69FF" w:rsidP="002E1AE0">
      <w:pPr>
        <w:ind w:left="720"/>
        <w:rPr>
          <w:sz w:val="22"/>
          <w:szCs w:val="22"/>
        </w:rPr>
      </w:pPr>
      <w:r>
        <w:rPr>
          <w:sz w:val="22"/>
          <w:szCs w:val="22"/>
        </w:rPr>
        <w:t>Hyperbole</w:t>
      </w:r>
      <w:r w:rsidR="00654130">
        <w:rPr>
          <w:sz w:val="22"/>
          <w:szCs w:val="22"/>
        </w:rPr>
        <w:t>: overstatement</w:t>
      </w:r>
    </w:p>
    <w:p w14:paraId="28326500" w14:textId="77777777" w:rsidR="004B6E7C" w:rsidRDefault="004B6E7C" w:rsidP="002E1AE0">
      <w:pPr>
        <w:ind w:left="720"/>
        <w:rPr>
          <w:sz w:val="22"/>
          <w:szCs w:val="22"/>
        </w:rPr>
      </w:pPr>
    </w:p>
    <w:p w14:paraId="3F1F6E00" w14:textId="71D573CA" w:rsidR="00BF69FF" w:rsidRDefault="00BF69FF" w:rsidP="002E1AE0">
      <w:pPr>
        <w:ind w:left="720"/>
        <w:rPr>
          <w:sz w:val="22"/>
          <w:szCs w:val="22"/>
        </w:rPr>
      </w:pPr>
      <w:r>
        <w:rPr>
          <w:sz w:val="22"/>
          <w:szCs w:val="22"/>
        </w:rPr>
        <w:t>Litotes</w:t>
      </w:r>
      <w:r w:rsidR="00654130">
        <w:rPr>
          <w:sz w:val="22"/>
          <w:szCs w:val="22"/>
        </w:rPr>
        <w:t>: understatement: “I am not unmoved when the vulnerable suffer”</w:t>
      </w:r>
    </w:p>
    <w:p w14:paraId="30596AFF" w14:textId="77777777" w:rsidR="004B6E7C" w:rsidRDefault="004B6E7C" w:rsidP="002E1AE0">
      <w:pPr>
        <w:ind w:left="720"/>
        <w:rPr>
          <w:sz w:val="22"/>
          <w:szCs w:val="22"/>
        </w:rPr>
      </w:pPr>
    </w:p>
    <w:p w14:paraId="7B65BC80" w14:textId="00D48D34" w:rsidR="009A0BA1" w:rsidRDefault="009A0BA1" w:rsidP="002E1AE0">
      <w:pPr>
        <w:ind w:left="720"/>
        <w:rPr>
          <w:sz w:val="22"/>
          <w:szCs w:val="22"/>
        </w:rPr>
      </w:pPr>
      <w:r>
        <w:rPr>
          <w:sz w:val="22"/>
          <w:szCs w:val="22"/>
        </w:rPr>
        <w:t>Paranomasia</w:t>
      </w:r>
      <w:r w:rsidR="00654130">
        <w:rPr>
          <w:sz w:val="22"/>
          <w:szCs w:val="22"/>
        </w:rPr>
        <w:t>: punning</w:t>
      </w:r>
    </w:p>
    <w:p w14:paraId="716A82BD" w14:textId="77777777" w:rsidR="004B6E7C" w:rsidRDefault="004B6E7C" w:rsidP="002E1AE0">
      <w:pPr>
        <w:ind w:left="720"/>
        <w:rPr>
          <w:sz w:val="22"/>
          <w:szCs w:val="22"/>
        </w:rPr>
      </w:pPr>
    </w:p>
    <w:p w14:paraId="56502D15" w14:textId="3A3E3DC5" w:rsidR="00BF69FF" w:rsidRDefault="00BF69FF" w:rsidP="002E1AE0">
      <w:pPr>
        <w:ind w:left="720"/>
        <w:rPr>
          <w:sz w:val="22"/>
          <w:szCs w:val="22"/>
        </w:rPr>
      </w:pPr>
      <w:r>
        <w:rPr>
          <w:sz w:val="22"/>
          <w:szCs w:val="22"/>
        </w:rPr>
        <w:t>Periphrasis</w:t>
      </w:r>
      <w:r w:rsidR="00654130">
        <w:rPr>
          <w:sz w:val="22"/>
          <w:szCs w:val="22"/>
        </w:rPr>
        <w:t>: replacing a single word with a string of words</w:t>
      </w:r>
    </w:p>
    <w:p w14:paraId="1E267F27" w14:textId="77777777" w:rsidR="004B6E7C" w:rsidRDefault="004B6E7C" w:rsidP="002E1AE0">
      <w:pPr>
        <w:ind w:left="720"/>
        <w:rPr>
          <w:sz w:val="22"/>
          <w:szCs w:val="22"/>
        </w:rPr>
      </w:pPr>
    </w:p>
    <w:p w14:paraId="08FD64E7" w14:textId="5E9048DD" w:rsidR="009A0BA1" w:rsidRDefault="00BF69FF" w:rsidP="002E1AE0">
      <w:pPr>
        <w:ind w:left="720"/>
        <w:rPr>
          <w:sz w:val="22"/>
          <w:szCs w:val="22"/>
        </w:rPr>
      </w:pPr>
      <w:r>
        <w:rPr>
          <w:sz w:val="22"/>
          <w:szCs w:val="22"/>
        </w:rPr>
        <w:t>Onomatopoeia</w:t>
      </w:r>
      <w:r w:rsidR="00654130">
        <w:rPr>
          <w:sz w:val="22"/>
          <w:szCs w:val="22"/>
        </w:rPr>
        <w:t>: the sound of the word imitates what it names</w:t>
      </w:r>
    </w:p>
    <w:p w14:paraId="45E8C3A0" w14:textId="77777777" w:rsidR="004B6E7C" w:rsidRDefault="004B6E7C" w:rsidP="002E1AE0">
      <w:pPr>
        <w:ind w:left="720"/>
        <w:rPr>
          <w:sz w:val="22"/>
          <w:szCs w:val="22"/>
        </w:rPr>
      </w:pPr>
    </w:p>
    <w:p w14:paraId="5BB50594" w14:textId="3F0EEA45" w:rsidR="00BF69FF" w:rsidRDefault="00BF69FF" w:rsidP="002E1AE0">
      <w:pPr>
        <w:ind w:left="720"/>
        <w:rPr>
          <w:sz w:val="22"/>
          <w:szCs w:val="22"/>
        </w:rPr>
      </w:pPr>
      <w:r>
        <w:rPr>
          <w:sz w:val="22"/>
          <w:szCs w:val="22"/>
        </w:rPr>
        <w:t>Tmesis</w:t>
      </w:r>
      <w:r w:rsidR="00654130">
        <w:rPr>
          <w:sz w:val="22"/>
          <w:szCs w:val="22"/>
        </w:rPr>
        <w:t>: a word broken up into pieces: “fan-freaking-tastic”</w:t>
      </w:r>
    </w:p>
    <w:p w14:paraId="0DC60263" w14:textId="77777777" w:rsidR="00257349" w:rsidRDefault="00257349" w:rsidP="002E1AE0">
      <w:pPr>
        <w:ind w:left="720"/>
        <w:rPr>
          <w:sz w:val="22"/>
          <w:szCs w:val="22"/>
        </w:rPr>
      </w:pPr>
    </w:p>
    <w:p w14:paraId="0056508F" w14:textId="0A5D2118" w:rsidR="00257349" w:rsidRDefault="00257349" w:rsidP="002E1AE0">
      <w:pPr>
        <w:ind w:left="720"/>
        <w:rPr>
          <w:sz w:val="22"/>
          <w:szCs w:val="22"/>
        </w:rPr>
      </w:pPr>
      <w:r>
        <w:rPr>
          <w:sz w:val="22"/>
          <w:szCs w:val="22"/>
        </w:rPr>
        <w:t>Apostrophe: addressing a person or object not present</w:t>
      </w:r>
    </w:p>
    <w:p w14:paraId="26B6E416" w14:textId="77777777" w:rsidR="00BF69FF" w:rsidRPr="00541604" w:rsidRDefault="00BF69FF" w:rsidP="002E1AE0">
      <w:pPr>
        <w:ind w:left="720"/>
        <w:rPr>
          <w:sz w:val="22"/>
          <w:szCs w:val="22"/>
        </w:rPr>
      </w:pPr>
    </w:p>
    <w:p w14:paraId="7C14A2B1" w14:textId="648D5CFF" w:rsidR="002E1AE0" w:rsidRPr="00541604" w:rsidRDefault="004B6E7C" w:rsidP="002E1AE0">
      <w:pPr>
        <w:rPr>
          <w:sz w:val="22"/>
          <w:szCs w:val="22"/>
        </w:rPr>
      </w:pPr>
      <w:r>
        <w:rPr>
          <w:sz w:val="22"/>
          <w:szCs w:val="22"/>
        </w:rPr>
        <w:tab/>
      </w:r>
      <w:r w:rsidR="00875362">
        <w:rPr>
          <w:sz w:val="22"/>
          <w:szCs w:val="22"/>
        </w:rPr>
        <w:t>There are many more tropes to explore and practice.</w:t>
      </w:r>
    </w:p>
    <w:p w14:paraId="787C0EE9" w14:textId="77777777" w:rsidR="004B6E7C" w:rsidRDefault="004B6E7C">
      <w:pPr>
        <w:rPr>
          <w:sz w:val="22"/>
          <w:szCs w:val="22"/>
        </w:rPr>
      </w:pPr>
      <w:r>
        <w:rPr>
          <w:sz w:val="22"/>
          <w:szCs w:val="22"/>
        </w:rPr>
        <w:br w:type="page"/>
      </w:r>
    </w:p>
    <w:p w14:paraId="3EB26A05" w14:textId="71DCA465" w:rsidR="002E1AE0" w:rsidRDefault="002E1AE0" w:rsidP="002E1AE0">
      <w:pPr>
        <w:rPr>
          <w:sz w:val="22"/>
          <w:szCs w:val="22"/>
        </w:rPr>
      </w:pPr>
      <w:r w:rsidRPr="00541604">
        <w:rPr>
          <w:sz w:val="22"/>
          <w:szCs w:val="22"/>
        </w:rPr>
        <w:t xml:space="preserve">Step 7: </w:t>
      </w:r>
      <w:r w:rsidR="00F53C1C">
        <w:rPr>
          <w:sz w:val="22"/>
          <w:szCs w:val="22"/>
        </w:rPr>
        <w:t xml:space="preserve">Reading for </w:t>
      </w:r>
      <w:r w:rsidR="000940B7">
        <w:rPr>
          <w:sz w:val="22"/>
          <w:szCs w:val="22"/>
        </w:rPr>
        <w:t xml:space="preserve">rhetorical figures: </w:t>
      </w:r>
      <w:r w:rsidR="00F53C1C">
        <w:rPr>
          <w:sz w:val="22"/>
          <w:szCs w:val="22"/>
        </w:rPr>
        <w:t>schemes</w:t>
      </w:r>
      <w:r w:rsidR="00681B19">
        <w:rPr>
          <w:sz w:val="22"/>
          <w:szCs w:val="22"/>
        </w:rPr>
        <w:t xml:space="preserve"> </w:t>
      </w:r>
    </w:p>
    <w:p w14:paraId="72CC961F" w14:textId="77777777" w:rsidR="00681B19" w:rsidRDefault="00681B19" w:rsidP="002E1AE0">
      <w:pPr>
        <w:rPr>
          <w:sz w:val="22"/>
          <w:szCs w:val="22"/>
        </w:rPr>
      </w:pPr>
    </w:p>
    <w:p w14:paraId="4071BE9B" w14:textId="01627ACB" w:rsidR="00875362" w:rsidRDefault="00A13B2C" w:rsidP="000940B7">
      <w:pPr>
        <w:ind w:left="720"/>
        <w:rPr>
          <w:sz w:val="22"/>
          <w:szCs w:val="22"/>
        </w:rPr>
      </w:pPr>
      <w:r>
        <w:rPr>
          <w:sz w:val="22"/>
          <w:szCs w:val="22"/>
        </w:rPr>
        <w:t>T</w:t>
      </w:r>
      <w:r w:rsidR="00875362">
        <w:rPr>
          <w:sz w:val="22"/>
          <w:szCs w:val="22"/>
        </w:rPr>
        <w:t xml:space="preserve">he text </w:t>
      </w:r>
      <w:r w:rsidR="00875362">
        <w:rPr>
          <w:i/>
          <w:sz w:val="22"/>
          <w:szCs w:val="22"/>
        </w:rPr>
        <w:t>Copy and Compose</w:t>
      </w:r>
      <w:r w:rsidR="000940B7">
        <w:rPr>
          <w:sz w:val="22"/>
          <w:szCs w:val="22"/>
        </w:rPr>
        <w:t xml:space="preserve"> is </w:t>
      </w:r>
      <w:r>
        <w:rPr>
          <w:sz w:val="22"/>
          <w:szCs w:val="22"/>
        </w:rPr>
        <w:t>helpful as a starting place, and here are a few</w:t>
      </w:r>
      <w:r w:rsidR="000940B7">
        <w:rPr>
          <w:sz w:val="22"/>
          <w:szCs w:val="22"/>
        </w:rPr>
        <w:t xml:space="preserve"> </w:t>
      </w:r>
      <w:r>
        <w:rPr>
          <w:sz w:val="22"/>
          <w:szCs w:val="22"/>
        </w:rPr>
        <w:t xml:space="preserve">notable </w:t>
      </w:r>
      <w:r w:rsidR="000940B7">
        <w:rPr>
          <w:sz w:val="22"/>
          <w:szCs w:val="22"/>
        </w:rPr>
        <w:t>schemes:</w:t>
      </w:r>
    </w:p>
    <w:p w14:paraId="66AA1E1E" w14:textId="77777777" w:rsidR="00875362" w:rsidRDefault="00875362" w:rsidP="002E1AE0">
      <w:pPr>
        <w:rPr>
          <w:sz w:val="22"/>
          <w:szCs w:val="22"/>
        </w:rPr>
      </w:pPr>
    </w:p>
    <w:p w14:paraId="2C7E8830" w14:textId="1FE91258" w:rsidR="00875362" w:rsidRPr="00A13B2C" w:rsidRDefault="00681B19" w:rsidP="002E1AE0">
      <w:pPr>
        <w:rPr>
          <w:b/>
          <w:sz w:val="22"/>
          <w:szCs w:val="22"/>
        </w:rPr>
      </w:pPr>
      <w:r>
        <w:rPr>
          <w:sz w:val="22"/>
          <w:szCs w:val="22"/>
        </w:rPr>
        <w:tab/>
      </w:r>
      <w:r w:rsidR="00CE54DE" w:rsidRPr="00A13B2C">
        <w:rPr>
          <w:b/>
          <w:sz w:val="22"/>
          <w:szCs w:val="22"/>
        </w:rPr>
        <w:t>S</w:t>
      </w:r>
      <w:r w:rsidR="000940B7" w:rsidRPr="00A13B2C">
        <w:rPr>
          <w:b/>
          <w:sz w:val="22"/>
          <w:szCs w:val="22"/>
        </w:rPr>
        <w:t>chemes of balance</w:t>
      </w:r>
      <w:r w:rsidR="00875362" w:rsidRPr="00A13B2C">
        <w:rPr>
          <w:b/>
          <w:sz w:val="22"/>
          <w:szCs w:val="22"/>
        </w:rPr>
        <w:t xml:space="preserve">: </w:t>
      </w:r>
    </w:p>
    <w:p w14:paraId="3A0D7B6A" w14:textId="77777777" w:rsidR="00A13B2C" w:rsidRDefault="00A13B2C" w:rsidP="0042499D">
      <w:pPr>
        <w:ind w:left="720"/>
        <w:rPr>
          <w:sz w:val="22"/>
          <w:szCs w:val="22"/>
        </w:rPr>
      </w:pPr>
    </w:p>
    <w:p w14:paraId="217D8775" w14:textId="11C5A171" w:rsidR="0042499D" w:rsidRDefault="00681B19" w:rsidP="00A13B2C">
      <w:pPr>
        <w:ind w:left="1440"/>
        <w:rPr>
          <w:sz w:val="22"/>
          <w:szCs w:val="22"/>
        </w:rPr>
      </w:pPr>
      <w:r>
        <w:rPr>
          <w:sz w:val="22"/>
          <w:szCs w:val="22"/>
        </w:rPr>
        <w:t>Parallel</w:t>
      </w:r>
      <w:r w:rsidR="0042499D">
        <w:rPr>
          <w:sz w:val="22"/>
          <w:szCs w:val="22"/>
        </w:rPr>
        <w:t>ism: the presentation of two or more ideas of equal importance using a similar grammatical structure</w:t>
      </w:r>
    </w:p>
    <w:p w14:paraId="2E6C74B2" w14:textId="77777777" w:rsidR="0042499D" w:rsidRDefault="0042499D" w:rsidP="00A13B2C">
      <w:pPr>
        <w:ind w:left="720" w:firstLine="720"/>
        <w:rPr>
          <w:sz w:val="22"/>
          <w:szCs w:val="22"/>
        </w:rPr>
      </w:pPr>
    </w:p>
    <w:p w14:paraId="30E89D5E" w14:textId="4CD555C5" w:rsidR="00CE54DE" w:rsidRDefault="0042499D" w:rsidP="00A13B2C">
      <w:pPr>
        <w:ind w:left="720" w:firstLine="720"/>
        <w:rPr>
          <w:sz w:val="22"/>
          <w:szCs w:val="22"/>
        </w:rPr>
      </w:pPr>
      <w:r>
        <w:rPr>
          <w:sz w:val="22"/>
          <w:szCs w:val="22"/>
        </w:rPr>
        <w:t>I</w:t>
      </w:r>
      <w:r w:rsidR="00CE54DE">
        <w:rPr>
          <w:sz w:val="22"/>
          <w:szCs w:val="22"/>
        </w:rPr>
        <w:t xml:space="preserve">socolon: grammatically parallel presentation of two ideas of equal length </w:t>
      </w:r>
    </w:p>
    <w:p w14:paraId="36DFAC28" w14:textId="77777777" w:rsidR="00CE54DE" w:rsidRDefault="00CE54DE" w:rsidP="00A13B2C">
      <w:pPr>
        <w:ind w:left="720" w:firstLine="720"/>
        <w:rPr>
          <w:sz w:val="22"/>
          <w:szCs w:val="22"/>
        </w:rPr>
      </w:pPr>
    </w:p>
    <w:p w14:paraId="2299C9B1" w14:textId="45042DAC" w:rsidR="00681B19" w:rsidRDefault="00CE54DE" w:rsidP="00A13B2C">
      <w:pPr>
        <w:ind w:left="720" w:firstLine="720"/>
        <w:rPr>
          <w:sz w:val="22"/>
          <w:szCs w:val="22"/>
        </w:rPr>
      </w:pPr>
      <w:r>
        <w:rPr>
          <w:sz w:val="22"/>
          <w:szCs w:val="22"/>
        </w:rPr>
        <w:t>Antithesis: contrasting words or phrases placed side by side in parallel struc</w:t>
      </w:r>
      <w:r w:rsidR="002E6B5B">
        <w:rPr>
          <w:sz w:val="22"/>
          <w:szCs w:val="22"/>
        </w:rPr>
        <w:t>t</w:t>
      </w:r>
      <w:r>
        <w:rPr>
          <w:sz w:val="22"/>
          <w:szCs w:val="22"/>
        </w:rPr>
        <w:t>ure</w:t>
      </w:r>
    </w:p>
    <w:p w14:paraId="656ABA4E" w14:textId="77777777" w:rsidR="00A13B2C" w:rsidRDefault="00A13B2C" w:rsidP="00A13B2C">
      <w:pPr>
        <w:ind w:left="720" w:firstLine="720"/>
        <w:rPr>
          <w:sz w:val="22"/>
          <w:szCs w:val="22"/>
        </w:rPr>
      </w:pPr>
    </w:p>
    <w:p w14:paraId="4A7A392C" w14:textId="4DF029F8" w:rsidR="00A13B2C" w:rsidRDefault="00A13B2C" w:rsidP="00A13B2C">
      <w:pPr>
        <w:ind w:left="1440"/>
        <w:rPr>
          <w:sz w:val="22"/>
          <w:szCs w:val="22"/>
        </w:rPr>
      </w:pPr>
      <w:r>
        <w:rPr>
          <w:sz w:val="22"/>
          <w:szCs w:val="22"/>
        </w:rPr>
        <w:t>Chiasmus: Grammatical structure repeated in inverted order in second half of a sentence, where the first half has two parts</w:t>
      </w:r>
    </w:p>
    <w:p w14:paraId="00DB5123" w14:textId="77777777" w:rsidR="00681B19" w:rsidRDefault="00681B19" w:rsidP="002E1AE0">
      <w:pPr>
        <w:rPr>
          <w:sz w:val="22"/>
          <w:szCs w:val="22"/>
        </w:rPr>
      </w:pPr>
    </w:p>
    <w:p w14:paraId="67B8A455" w14:textId="4B754799" w:rsidR="000940B7" w:rsidRPr="00A13B2C" w:rsidRDefault="00681B19" w:rsidP="002E1AE0">
      <w:pPr>
        <w:rPr>
          <w:b/>
          <w:sz w:val="22"/>
          <w:szCs w:val="22"/>
        </w:rPr>
      </w:pPr>
      <w:r>
        <w:rPr>
          <w:sz w:val="22"/>
          <w:szCs w:val="22"/>
        </w:rPr>
        <w:tab/>
      </w:r>
      <w:r w:rsidR="00CE54DE" w:rsidRPr="00A13B2C">
        <w:rPr>
          <w:b/>
          <w:sz w:val="22"/>
          <w:szCs w:val="22"/>
        </w:rPr>
        <w:t>S</w:t>
      </w:r>
      <w:r w:rsidR="000940B7" w:rsidRPr="00A13B2C">
        <w:rPr>
          <w:b/>
          <w:sz w:val="22"/>
          <w:szCs w:val="22"/>
        </w:rPr>
        <w:t>chemes of emphasis:</w:t>
      </w:r>
    </w:p>
    <w:p w14:paraId="324457CB" w14:textId="77777777" w:rsidR="00A13B2C" w:rsidRDefault="00A13B2C" w:rsidP="000940B7">
      <w:pPr>
        <w:ind w:firstLine="720"/>
        <w:rPr>
          <w:sz w:val="22"/>
          <w:szCs w:val="22"/>
        </w:rPr>
      </w:pPr>
    </w:p>
    <w:p w14:paraId="129F1C7F" w14:textId="28C56AE1" w:rsidR="00CE54DE" w:rsidRDefault="00580ECE" w:rsidP="00A13B2C">
      <w:pPr>
        <w:ind w:left="720" w:firstLine="720"/>
        <w:rPr>
          <w:sz w:val="22"/>
          <w:szCs w:val="22"/>
        </w:rPr>
      </w:pPr>
      <w:r>
        <w:rPr>
          <w:sz w:val="22"/>
          <w:szCs w:val="22"/>
        </w:rPr>
        <w:t>Zeugma (as ellipses): using a single noun or verb with several verbs or nouns</w:t>
      </w:r>
    </w:p>
    <w:p w14:paraId="297B9BE0" w14:textId="77777777" w:rsidR="00CE54DE" w:rsidRDefault="00CE54DE" w:rsidP="00A13B2C">
      <w:pPr>
        <w:ind w:left="720" w:firstLine="720"/>
        <w:rPr>
          <w:sz w:val="22"/>
          <w:szCs w:val="22"/>
        </w:rPr>
      </w:pPr>
    </w:p>
    <w:p w14:paraId="77C5824D" w14:textId="70B809CA" w:rsidR="00CE54DE" w:rsidRDefault="00CE54DE" w:rsidP="00A13B2C">
      <w:pPr>
        <w:ind w:left="720" w:firstLine="720"/>
        <w:rPr>
          <w:sz w:val="22"/>
          <w:szCs w:val="22"/>
        </w:rPr>
      </w:pPr>
      <w:r>
        <w:rPr>
          <w:sz w:val="22"/>
          <w:szCs w:val="22"/>
        </w:rPr>
        <w:t>Asyndeton:</w:t>
      </w:r>
      <w:r w:rsidR="00681B19">
        <w:rPr>
          <w:sz w:val="22"/>
          <w:szCs w:val="22"/>
        </w:rPr>
        <w:t xml:space="preserve"> </w:t>
      </w:r>
      <w:r w:rsidR="00580ECE">
        <w:rPr>
          <w:sz w:val="22"/>
          <w:szCs w:val="22"/>
        </w:rPr>
        <w:t>succession of phrases or clauses without connective conjunctions</w:t>
      </w:r>
    </w:p>
    <w:p w14:paraId="71D714E3" w14:textId="77777777" w:rsidR="00CE54DE" w:rsidRDefault="00CE54DE" w:rsidP="00A13B2C">
      <w:pPr>
        <w:ind w:left="720" w:firstLine="720"/>
        <w:rPr>
          <w:sz w:val="22"/>
          <w:szCs w:val="22"/>
        </w:rPr>
      </w:pPr>
    </w:p>
    <w:p w14:paraId="39226181" w14:textId="2CA41727" w:rsidR="00A13B2C" w:rsidRDefault="00CE54DE" w:rsidP="00A13B2C">
      <w:pPr>
        <w:ind w:left="720" w:firstLine="720"/>
        <w:rPr>
          <w:sz w:val="22"/>
          <w:szCs w:val="22"/>
        </w:rPr>
      </w:pPr>
      <w:r>
        <w:rPr>
          <w:sz w:val="22"/>
          <w:szCs w:val="22"/>
        </w:rPr>
        <w:t>P</w:t>
      </w:r>
      <w:r w:rsidR="00681B19">
        <w:rPr>
          <w:sz w:val="22"/>
          <w:szCs w:val="22"/>
        </w:rPr>
        <w:t>olysyndeton</w:t>
      </w:r>
      <w:r w:rsidR="007F3A56">
        <w:rPr>
          <w:sz w:val="22"/>
          <w:szCs w:val="22"/>
        </w:rPr>
        <w:t>:</w:t>
      </w:r>
      <w:r w:rsidR="00580ECE">
        <w:rPr>
          <w:sz w:val="22"/>
          <w:szCs w:val="22"/>
        </w:rPr>
        <w:t xml:space="preserve"> succession of phrases or clauses connected with conjunctions</w:t>
      </w:r>
    </w:p>
    <w:p w14:paraId="5E57ABB8" w14:textId="77777777" w:rsidR="00A13B2C" w:rsidRDefault="00A13B2C" w:rsidP="00A13B2C">
      <w:pPr>
        <w:ind w:left="720" w:firstLine="720"/>
        <w:rPr>
          <w:sz w:val="22"/>
          <w:szCs w:val="22"/>
        </w:rPr>
      </w:pPr>
    </w:p>
    <w:p w14:paraId="0EC8A9E7" w14:textId="02E8D43A" w:rsidR="00A13B2C" w:rsidRDefault="00A13B2C" w:rsidP="00A13B2C">
      <w:pPr>
        <w:ind w:left="720" w:firstLine="720"/>
        <w:rPr>
          <w:sz w:val="22"/>
          <w:szCs w:val="22"/>
        </w:rPr>
      </w:pPr>
      <w:r>
        <w:rPr>
          <w:sz w:val="22"/>
          <w:szCs w:val="22"/>
        </w:rPr>
        <w:t>Anastrophe: inverted word order. “Let’s speak of all things literary”</w:t>
      </w:r>
    </w:p>
    <w:p w14:paraId="432AC1A2" w14:textId="77777777" w:rsidR="00A13B2C" w:rsidRDefault="00A13B2C" w:rsidP="002E1AE0">
      <w:pPr>
        <w:rPr>
          <w:sz w:val="22"/>
          <w:szCs w:val="22"/>
        </w:rPr>
      </w:pPr>
    </w:p>
    <w:p w14:paraId="41B24671" w14:textId="0E5BECD1" w:rsidR="000940B7" w:rsidRPr="00A13B2C" w:rsidRDefault="00681B19" w:rsidP="002E1AE0">
      <w:pPr>
        <w:rPr>
          <w:b/>
          <w:sz w:val="22"/>
          <w:szCs w:val="22"/>
        </w:rPr>
      </w:pPr>
      <w:r>
        <w:rPr>
          <w:sz w:val="22"/>
          <w:szCs w:val="22"/>
        </w:rPr>
        <w:tab/>
      </w:r>
      <w:r w:rsidR="00CE54DE" w:rsidRPr="00A13B2C">
        <w:rPr>
          <w:b/>
          <w:sz w:val="22"/>
          <w:szCs w:val="22"/>
        </w:rPr>
        <w:t>S</w:t>
      </w:r>
      <w:r w:rsidR="000940B7" w:rsidRPr="00A13B2C">
        <w:rPr>
          <w:b/>
          <w:sz w:val="22"/>
          <w:szCs w:val="22"/>
        </w:rPr>
        <w:t>chemes of repetition and restatement:</w:t>
      </w:r>
    </w:p>
    <w:p w14:paraId="5C64FEBF" w14:textId="77777777" w:rsidR="00681B19" w:rsidRDefault="00681B19" w:rsidP="002E1AE0">
      <w:pPr>
        <w:rPr>
          <w:sz w:val="22"/>
          <w:szCs w:val="22"/>
        </w:rPr>
      </w:pPr>
    </w:p>
    <w:p w14:paraId="4F756490" w14:textId="4B1BCA91" w:rsidR="00A13B2C" w:rsidRDefault="00A13B2C" w:rsidP="00A13B2C">
      <w:pPr>
        <w:ind w:left="720" w:firstLine="720"/>
        <w:rPr>
          <w:sz w:val="22"/>
          <w:szCs w:val="22"/>
        </w:rPr>
      </w:pPr>
      <w:r>
        <w:rPr>
          <w:sz w:val="22"/>
          <w:szCs w:val="22"/>
        </w:rPr>
        <w:t>Anaphora: First word of successive clauses or sentences repeated</w:t>
      </w:r>
    </w:p>
    <w:p w14:paraId="0436E7FC" w14:textId="77777777" w:rsidR="00A13B2C" w:rsidRDefault="00A13B2C" w:rsidP="00A13B2C">
      <w:pPr>
        <w:ind w:left="720" w:firstLine="720"/>
        <w:rPr>
          <w:sz w:val="22"/>
          <w:szCs w:val="22"/>
        </w:rPr>
      </w:pPr>
    </w:p>
    <w:p w14:paraId="31E359C8" w14:textId="39FA394F" w:rsidR="00A13B2C" w:rsidRDefault="00A13B2C" w:rsidP="00A13B2C">
      <w:pPr>
        <w:ind w:left="720" w:firstLine="720"/>
        <w:rPr>
          <w:sz w:val="22"/>
          <w:szCs w:val="22"/>
        </w:rPr>
      </w:pPr>
      <w:r>
        <w:rPr>
          <w:sz w:val="22"/>
          <w:szCs w:val="22"/>
        </w:rPr>
        <w:t>Epistrophe:</w:t>
      </w:r>
      <w:r w:rsidR="00681B19">
        <w:rPr>
          <w:sz w:val="22"/>
          <w:szCs w:val="22"/>
        </w:rPr>
        <w:t xml:space="preserve"> </w:t>
      </w:r>
      <w:r>
        <w:rPr>
          <w:sz w:val="22"/>
          <w:szCs w:val="22"/>
        </w:rPr>
        <w:t>Last word of successive clauses or sentences repeated</w:t>
      </w:r>
    </w:p>
    <w:p w14:paraId="3F04B0D6" w14:textId="77777777" w:rsidR="00A13B2C" w:rsidRDefault="00A13B2C" w:rsidP="00A13B2C">
      <w:pPr>
        <w:ind w:left="720" w:firstLine="720"/>
        <w:rPr>
          <w:sz w:val="22"/>
          <w:szCs w:val="22"/>
        </w:rPr>
      </w:pPr>
    </w:p>
    <w:p w14:paraId="2908D2F5" w14:textId="47E71E3E" w:rsidR="00A13B2C" w:rsidRDefault="00A13B2C" w:rsidP="00A13B2C">
      <w:pPr>
        <w:ind w:left="720" w:firstLine="720"/>
        <w:rPr>
          <w:sz w:val="22"/>
          <w:szCs w:val="22"/>
        </w:rPr>
      </w:pPr>
      <w:r>
        <w:rPr>
          <w:sz w:val="22"/>
          <w:szCs w:val="22"/>
        </w:rPr>
        <w:t>Symploche: First and last words of a clause or sentence repeated</w:t>
      </w:r>
    </w:p>
    <w:p w14:paraId="44F8EA96" w14:textId="77777777" w:rsidR="00A3602F" w:rsidRDefault="00A3602F" w:rsidP="00A13B2C">
      <w:pPr>
        <w:ind w:left="720" w:firstLine="720"/>
        <w:rPr>
          <w:sz w:val="22"/>
          <w:szCs w:val="22"/>
        </w:rPr>
      </w:pPr>
    </w:p>
    <w:p w14:paraId="1C4C6312" w14:textId="36AE6807" w:rsidR="00A3602F" w:rsidRDefault="00A3602F" w:rsidP="00A13B2C">
      <w:pPr>
        <w:ind w:left="720" w:firstLine="720"/>
        <w:rPr>
          <w:sz w:val="22"/>
          <w:szCs w:val="22"/>
        </w:rPr>
      </w:pPr>
      <w:r>
        <w:rPr>
          <w:sz w:val="22"/>
          <w:szCs w:val="22"/>
        </w:rPr>
        <w:t>Anadiplosis: word that ends clause/sentence begins next</w:t>
      </w:r>
    </w:p>
    <w:p w14:paraId="39817691" w14:textId="77777777" w:rsidR="00A3602F" w:rsidRDefault="00A3602F" w:rsidP="00A13B2C">
      <w:pPr>
        <w:ind w:left="720" w:firstLine="720"/>
        <w:rPr>
          <w:sz w:val="22"/>
          <w:szCs w:val="22"/>
        </w:rPr>
      </w:pPr>
    </w:p>
    <w:p w14:paraId="5BD995BB" w14:textId="7EC2CDF1" w:rsidR="00A3602F" w:rsidRDefault="00A3602F" w:rsidP="00A13B2C">
      <w:pPr>
        <w:ind w:left="720" w:firstLine="720"/>
        <w:rPr>
          <w:sz w:val="22"/>
          <w:szCs w:val="22"/>
        </w:rPr>
      </w:pPr>
      <w:r>
        <w:rPr>
          <w:sz w:val="22"/>
          <w:szCs w:val="22"/>
        </w:rPr>
        <w:t xml:space="preserve">Conduplicatio: </w:t>
      </w:r>
      <w:r w:rsidR="00257349">
        <w:rPr>
          <w:sz w:val="22"/>
          <w:szCs w:val="22"/>
        </w:rPr>
        <w:t>beginning a clause/sentence with key word from previous</w:t>
      </w:r>
    </w:p>
    <w:p w14:paraId="3E381CA7" w14:textId="77777777" w:rsidR="00A13B2C" w:rsidRDefault="00A13B2C" w:rsidP="00A13B2C">
      <w:pPr>
        <w:ind w:left="720" w:firstLine="720"/>
        <w:rPr>
          <w:sz w:val="22"/>
          <w:szCs w:val="22"/>
        </w:rPr>
      </w:pPr>
    </w:p>
    <w:p w14:paraId="6569A13B" w14:textId="35785BE9" w:rsidR="00A13B2C" w:rsidRDefault="00A13B2C" w:rsidP="00A13B2C">
      <w:pPr>
        <w:ind w:left="1440"/>
        <w:rPr>
          <w:sz w:val="22"/>
          <w:szCs w:val="22"/>
        </w:rPr>
      </w:pPr>
      <w:r>
        <w:rPr>
          <w:sz w:val="22"/>
          <w:szCs w:val="22"/>
        </w:rPr>
        <w:t>Antimetabole:</w:t>
      </w:r>
      <w:r w:rsidR="00681B19">
        <w:rPr>
          <w:sz w:val="22"/>
          <w:szCs w:val="22"/>
        </w:rPr>
        <w:t xml:space="preserve"> </w:t>
      </w:r>
      <w:r>
        <w:rPr>
          <w:sz w:val="22"/>
          <w:szCs w:val="22"/>
        </w:rPr>
        <w:t xml:space="preserve">Two terms of the first half of a sentence are repeated in the last half in inverted order: AB:BA </w:t>
      </w:r>
    </w:p>
    <w:p w14:paraId="68A0FE3C" w14:textId="77777777" w:rsidR="00A13B2C" w:rsidRDefault="00A13B2C" w:rsidP="00A13B2C">
      <w:pPr>
        <w:ind w:left="1440"/>
        <w:rPr>
          <w:sz w:val="22"/>
          <w:szCs w:val="22"/>
        </w:rPr>
      </w:pPr>
    </w:p>
    <w:p w14:paraId="3863EB6B" w14:textId="77777777" w:rsidR="00A13B2C" w:rsidRDefault="00A13B2C" w:rsidP="00A13B2C">
      <w:pPr>
        <w:ind w:left="720" w:firstLine="720"/>
        <w:rPr>
          <w:sz w:val="22"/>
          <w:szCs w:val="22"/>
        </w:rPr>
      </w:pPr>
      <w:r>
        <w:rPr>
          <w:sz w:val="22"/>
          <w:szCs w:val="22"/>
        </w:rPr>
        <w:t>Parentheses: Word, phrase, or clause inserted as an aside in the middle of a sentence</w:t>
      </w:r>
    </w:p>
    <w:p w14:paraId="03463B77" w14:textId="77777777" w:rsidR="00A13B2C" w:rsidRDefault="00A13B2C" w:rsidP="00A13B2C">
      <w:pPr>
        <w:ind w:left="1440"/>
        <w:rPr>
          <w:sz w:val="22"/>
          <w:szCs w:val="22"/>
        </w:rPr>
      </w:pPr>
    </w:p>
    <w:p w14:paraId="649E99B8" w14:textId="4064F51E" w:rsidR="00257349" w:rsidRDefault="00257349" w:rsidP="00A13B2C">
      <w:pPr>
        <w:ind w:left="1440"/>
        <w:rPr>
          <w:sz w:val="22"/>
          <w:szCs w:val="22"/>
        </w:rPr>
      </w:pPr>
      <w:r>
        <w:rPr>
          <w:sz w:val="22"/>
          <w:szCs w:val="22"/>
        </w:rPr>
        <w:t>Ploche: repetition of same word with different senses</w:t>
      </w:r>
    </w:p>
    <w:p w14:paraId="3A8CA364" w14:textId="77777777" w:rsidR="00257349" w:rsidRDefault="00257349" w:rsidP="00A13B2C">
      <w:pPr>
        <w:ind w:left="1440"/>
        <w:rPr>
          <w:sz w:val="22"/>
          <w:szCs w:val="22"/>
        </w:rPr>
      </w:pPr>
    </w:p>
    <w:p w14:paraId="7C1C45CE" w14:textId="1484C549" w:rsidR="00257349" w:rsidRDefault="00D115C6" w:rsidP="00A13B2C">
      <w:pPr>
        <w:ind w:left="1440"/>
        <w:rPr>
          <w:sz w:val="22"/>
          <w:szCs w:val="22"/>
        </w:rPr>
      </w:pPr>
      <w:r>
        <w:rPr>
          <w:sz w:val="22"/>
          <w:szCs w:val="22"/>
        </w:rPr>
        <w:t>Polyptoton: repeti</w:t>
      </w:r>
      <w:r w:rsidR="00257349">
        <w:rPr>
          <w:sz w:val="22"/>
          <w:szCs w:val="22"/>
        </w:rPr>
        <w:t>tion of different forms of same word: “You</w:t>
      </w:r>
      <w:r>
        <w:rPr>
          <w:sz w:val="22"/>
          <w:szCs w:val="22"/>
        </w:rPr>
        <w:t>r</w:t>
      </w:r>
      <w:bookmarkStart w:id="0" w:name="_GoBack"/>
      <w:bookmarkEnd w:id="0"/>
      <w:r w:rsidR="00257349">
        <w:rPr>
          <w:sz w:val="22"/>
          <w:szCs w:val="22"/>
        </w:rPr>
        <w:t xml:space="preserve"> inventory is made up of all the things you have already invented”</w:t>
      </w:r>
    </w:p>
    <w:p w14:paraId="337C170A" w14:textId="77777777" w:rsidR="00257349" w:rsidRDefault="00257349" w:rsidP="00A13B2C">
      <w:pPr>
        <w:ind w:left="1440"/>
        <w:rPr>
          <w:sz w:val="22"/>
          <w:szCs w:val="22"/>
        </w:rPr>
      </w:pPr>
    </w:p>
    <w:p w14:paraId="5D9A1642" w14:textId="2B226063" w:rsidR="002E1AE0" w:rsidRPr="00541604" w:rsidRDefault="00A13B2C" w:rsidP="00A13B2C">
      <w:pPr>
        <w:ind w:left="720" w:firstLine="720"/>
        <w:rPr>
          <w:sz w:val="22"/>
          <w:szCs w:val="22"/>
        </w:rPr>
      </w:pPr>
      <w:r>
        <w:rPr>
          <w:sz w:val="22"/>
          <w:szCs w:val="22"/>
        </w:rPr>
        <w:t>C</w:t>
      </w:r>
      <w:r w:rsidR="00681B19">
        <w:rPr>
          <w:sz w:val="22"/>
          <w:szCs w:val="22"/>
        </w:rPr>
        <w:t>limax</w:t>
      </w:r>
      <w:r>
        <w:rPr>
          <w:sz w:val="22"/>
          <w:szCs w:val="22"/>
        </w:rPr>
        <w:t>: presentation of ideas in increasing order of importance</w:t>
      </w:r>
    </w:p>
    <w:p w14:paraId="32AEB117" w14:textId="77777777" w:rsidR="00681B19" w:rsidRDefault="00681B19" w:rsidP="002E1AE0">
      <w:pPr>
        <w:ind w:left="720"/>
        <w:rPr>
          <w:sz w:val="22"/>
          <w:szCs w:val="22"/>
        </w:rPr>
      </w:pPr>
    </w:p>
    <w:p w14:paraId="68186E2A" w14:textId="77777777" w:rsidR="00257349" w:rsidRDefault="00257349">
      <w:pPr>
        <w:rPr>
          <w:b/>
          <w:sz w:val="22"/>
          <w:szCs w:val="22"/>
        </w:rPr>
      </w:pPr>
      <w:r>
        <w:rPr>
          <w:b/>
          <w:sz w:val="22"/>
          <w:szCs w:val="22"/>
        </w:rPr>
        <w:br w:type="page"/>
      </w:r>
    </w:p>
    <w:p w14:paraId="632C122C" w14:textId="5552E498" w:rsidR="00A3602F" w:rsidRDefault="00A3602F" w:rsidP="002E1AE0">
      <w:pPr>
        <w:ind w:left="720"/>
        <w:rPr>
          <w:b/>
          <w:sz w:val="22"/>
          <w:szCs w:val="22"/>
        </w:rPr>
      </w:pPr>
      <w:r w:rsidRPr="00A13B2C">
        <w:rPr>
          <w:b/>
          <w:sz w:val="22"/>
          <w:szCs w:val="22"/>
        </w:rPr>
        <w:t xml:space="preserve">Schemes of </w:t>
      </w:r>
      <w:r>
        <w:rPr>
          <w:b/>
          <w:sz w:val="22"/>
          <w:szCs w:val="22"/>
        </w:rPr>
        <w:t>transition</w:t>
      </w:r>
      <w:r w:rsidRPr="00A13B2C">
        <w:rPr>
          <w:b/>
          <w:sz w:val="22"/>
          <w:szCs w:val="22"/>
        </w:rPr>
        <w:t>:</w:t>
      </w:r>
    </w:p>
    <w:p w14:paraId="5E1ABFA4" w14:textId="77777777" w:rsidR="00A3602F" w:rsidRDefault="00A3602F" w:rsidP="002E1AE0">
      <w:pPr>
        <w:ind w:left="720"/>
        <w:rPr>
          <w:sz w:val="22"/>
          <w:szCs w:val="22"/>
        </w:rPr>
      </w:pPr>
    </w:p>
    <w:p w14:paraId="4336ED57" w14:textId="3E54D3F5" w:rsidR="00A3602F" w:rsidRDefault="00A3602F" w:rsidP="00A3602F">
      <w:pPr>
        <w:ind w:left="1440"/>
        <w:rPr>
          <w:sz w:val="22"/>
          <w:szCs w:val="22"/>
        </w:rPr>
      </w:pPr>
      <w:r>
        <w:rPr>
          <w:sz w:val="22"/>
          <w:szCs w:val="22"/>
        </w:rPr>
        <w:t>Metabasis: transitionary summary that recaps what came before and hints at what is to come</w:t>
      </w:r>
    </w:p>
    <w:p w14:paraId="57543FA2" w14:textId="77777777" w:rsidR="00A3602F" w:rsidRDefault="00A3602F" w:rsidP="00A3602F">
      <w:pPr>
        <w:ind w:left="1440"/>
        <w:rPr>
          <w:sz w:val="22"/>
          <w:szCs w:val="22"/>
        </w:rPr>
      </w:pPr>
    </w:p>
    <w:p w14:paraId="561A1DB1" w14:textId="547BA7E8" w:rsidR="00A3602F" w:rsidRDefault="00A3602F" w:rsidP="00A3602F">
      <w:pPr>
        <w:ind w:left="1440"/>
        <w:rPr>
          <w:sz w:val="22"/>
          <w:szCs w:val="22"/>
        </w:rPr>
      </w:pPr>
      <w:r>
        <w:rPr>
          <w:sz w:val="22"/>
          <w:szCs w:val="22"/>
        </w:rPr>
        <w:t>Procatalepsis: heading off objections in advance</w:t>
      </w:r>
    </w:p>
    <w:p w14:paraId="42F1E219" w14:textId="77777777" w:rsidR="00A3602F" w:rsidRDefault="00A3602F" w:rsidP="00A3602F">
      <w:pPr>
        <w:ind w:left="1440"/>
        <w:rPr>
          <w:sz w:val="22"/>
          <w:szCs w:val="22"/>
        </w:rPr>
      </w:pPr>
    </w:p>
    <w:p w14:paraId="26E54C6B" w14:textId="44120C67" w:rsidR="00A3602F" w:rsidRDefault="00A3602F" w:rsidP="00A3602F">
      <w:pPr>
        <w:ind w:left="1440"/>
        <w:rPr>
          <w:sz w:val="22"/>
          <w:szCs w:val="22"/>
        </w:rPr>
      </w:pPr>
      <w:r>
        <w:rPr>
          <w:sz w:val="22"/>
          <w:szCs w:val="22"/>
        </w:rPr>
        <w:t>Analepsis: flashback</w:t>
      </w:r>
    </w:p>
    <w:p w14:paraId="1263A3F2" w14:textId="77777777" w:rsidR="00257349" w:rsidRDefault="00257349" w:rsidP="00A3602F">
      <w:pPr>
        <w:ind w:left="1440"/>
        <w:rPr>
          <w:sz w:val="22"/>
          <w:szCs w:val="22"/>
        </w:rPr>
      </w:pPr>
    </w:p>
    <w:p w14:paraId="1395251A" w14:textId="58E61525" w:rsidR="00257349" w:rsidRDefault="00257349" w:rsidP="00A3602F">
      <w:pPr>
        <w:ind w:left="1440"/>
        <w:rPr>
          <w:sz w:val="22"/>
          <w:szCs w:val="22"/>
        </w:rPr>
      </w:pPr>
      <w:r>
        <w:rPr>
          <w:sz w:val="22"/>
          <w:szCs w:val="22"/>
        </w:rPr>
        <w:t>Metalepsis: attributing present effect to a distant cause (“the butterfly effect”)</w:t>
      </w:r>
    </w:p>
    <w:p w14:paraId="45B1763E" w14:textId="77777777" w:rsidR="00A3602F" w:rsidRDefault="00A3602F" w:rsidP="00A3602F">
      <w:pPr>
        <w:ind w:left="1440"/>
        <w:rPr>
          <w:sz w:val="22"/>
          <w:szCs w:val="22"/>
        </w:rPr>
      </w:pPr>
    </w:p>
    <w:p w14:paraId="0372AA22" w14:textId="60F57E3E" w:rsidR="00A3602F" w:rsidRPr="00A3602F" w:rsidRDefault="00A3602F" w:rsidP="00A3602F">
      <w:pPr>
        <w:ind w:left="1440"/>
        <w:rPr>
          <w:sz w:val="22"/>
          <w:szCs w:val="22"/>
        </w:rPr>
      </w:pPr>
      <w:r>
        <w:rPr>
          <w:sz w:val="22"/>
          <w:szCs w:val="22"/>
        </w:rPr>
        <w:t>Hypophora: Questions and answers</w:t>
      </w:r>
    </w:p>
    <w:sectPr w:rsidR="00A3602F" w:rsidRPr="00A3602F" w:rsidSect="001351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618D8"/>
    <w:multiLevelType w:val="hybridMultilevel"/>
    <w:tmpl w:val="617E8A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E0"/>
    <w:rsid w:val="00027BDC"/>
    <w:rsid w:val="000940B7"/>
    <w:rsid w:val="000E2150"/>
    <w:rsid w:val="0013512C"/>
    <w:rsid w:val="00257349"/>
    <w:rsid w:val="002E1AE0"/>
    <w:rsid w:val="002E6B5B"/>
    <w:rsid w:val="002F1008"/>
    <w:rsid w:val="0042499D"/>
    <w:rsid w:val="00433F6E"/>
    <w:rsid w:val="004B6E7C"/>
    <w:rsid w:val="00541604"/>
    <w:rsid w:val="00580ECE"/>
    <w:rsid w:val="005E192A"/>
    <w:rsid w:val="00600399"/>
    <w:rsid w:val="0060766D"/>
    <w:rsid w:val="00654130"/>
    <w:rsid w:val="0067121E"/>
    <w:rsid w:val="00675809"/>
    <w:rsid w:val="00676EF5"/>
    <w:rsid w:val="00681B19"/>
    <w:rsid w:val="007203E6"/>
    <w:rsid w:val="007E219B"/>
    <w:rsid w:val="007F3A56"/>
    <w:rsid w:val="00814732"/>
    <w:rsid w:val="00875362"/>
    <w:rsid w:val="009A0BA1"/>
    <w:rsid w:val="00A13B2C"/>
    <w:rsid w:val="00A3602F"/>
    <w:rsid w:val="00A6514A"/>
    <w:rsid w:val="00AD0149"/>
    <w:rsid w:val="00B6488B"/>
    <w:rsid w:val="00BF69FF"/>
    <w:rsid w:val="00CD1AFF"/>
    <w:rsid w:val="00CE54DE"/>
    <w:rsid w:val="00D115C6"/>
    <w:rsid w:val="00E056ED"/>
    <w:rsid w:val="00E32519"/>
    <w:rsid w:val="00F53C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6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2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AE0"/>
    <w:pPr>
      <w:ind w:left="720"/>
      <w:contextualSpacing/>
    </w:pPr>
  </w:style>
  <w:style w:type="paragraph" w:styleId="BalloonText">
    <w:name w:val="Balloon Text"/>
    <w:basedOn w:val="Normal"/>
    <w:link w:val="BalloonTextChar"/>
    <w:uiPriority w:val="99"/>
    <w:semiHidden/>
    <w:unhideWhenUsed/>
    <w:rsid w:val="00B64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2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AE0"/>
    <w:pPr>
      <w:ind w:left="720"/>
      <w:contextualSpacing/>
    </w:pPr>
  </w:style>
  <w:style w:type="paragraph" w:styleId="BalloonText">
    <w:name w:val="Balloon Text"/>
    <w:basedOn w:val="Normal"/>
    <w:link w:val="BalloonTextChar"/>
    <w:uiPriority w:val="99"/>
    <w:semiHidden/>
    <w:unhideWhenUsed/>
    <w:rsid w:val="00B64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8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1623</Words>
  <Characters>9256</Characters>
  <Application>Microsoft Macintosh Word</Application>
  <DocSecurity>0</DocSecurity>
  <Lines>77</Lines>
  <Paragraphs>21</Paragraphs>
  <ScaleCrop>false</ScaleCrop>
  <Company>Rowan University</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Kopp</dc:creator>
  <cp:keywords/>
  <cp:lastModifiedBy>Andrew Kopp</cp:lastModifiedBy>
  <cp:revision>3</cp:revision>
  <cp:lastPrinted>2010-02-14T16:43:00Z</cp:lastPrinted>
  <dcterms:created xsi:type="dcterms:W3CDTF">2017-05-11T20:13:00Z</dcterms:created>
  <dcterms:modified xsi:type="dcterms:W3CDTF">2017-06-06T13:56:00Z</dcterms:modified>
</cp:coreProperties>
</file>